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9" w:rsidRPr="00AC3F69" w:rsidRDefault="00AC3F69" w:rsidP="00AC3F6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bookmarkStart w:id="0" w:name="_GoBack"/>
      <w:bookmarkEnd w:id="0"/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t>МИНИСТЕРСТВО ЮСТИЦИИ РОССИЙСКОЙ ФЕДЕРАЦИИ</w:t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ПИСЬМО</w:t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15 апреля 2004 года N 07/3892-ЮД</w:t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[Об отказе в государственной регистрации </w:t>
      </w:r>
      <w:hyperlink r:id="rId5" w:history="1">
        <w:r w:rsidRPr="00AC3F6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</w:rPr>
          <w:t>постановления Госстроя России от 30.06.2003 N 136 "О принятии и введении в действие строительных норм и правил "Защита от шума"</w:t>
        </w:r>
      </w:hyperlink>
      <w:r w:rsidRPr="00AC3F69">
        <w:rPr>
          <w:rFonts w:ascii="Arial" w:eastAsia="Times New Roman" w:hAnsi="Arial" w:cs="Arial"/>
          <w:color w:val="3C3C3C"/>
          <w:spacing w:val="2"/>
          <w:sz w:val="31"/>
          <w:szCs w:val="31"/>
        </w:rPr>
        <w:t>]</w:t>
      </w:r>
    </w:p>
    <w:p w:rsidR="00AC3F69" w:rsidRPr="00AC3F69" w:rsidRDefault="00AC3F69" w:rsidP="00AC3F6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C3F69" w:rsidRPr="00AC3F69" w:rsidRDefault="00AC3F69" w:rsidP="00AC3F6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Министерство юстиции Российской Федерации рассмотрело представленное на государственную регистрацию </w:t>
      </w:r>
      <w:hyperlink r:id="rId6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постановление Госстроя России от 30.06.2003 N 136 "О принятии и введении в действие строительных норм и правил "Защита от шума"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СНиП) и сообщает, что указанный документ не может быть зарегистрирован по следующим основаниям.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Данный акт принят и введен в действие с 1 января 2004 года.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Обращаем внимание, что с 1 июля 2003 года вступил в действие </w:t>
      </w:r>
      <w:hyperlink r:id="rId7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Федеральный закон от 27.12.2002 N 184-ФЗ "О техническом регулировании"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Федеральный закон).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8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пунктом 3 статьи 4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 Федерального закона федеральные органы исполнительной власти вправе издавать в сфере технического регулирования </w:t>
      </w:r>
      <w:r w:rsidRPr="00AC3F6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акты только рекомендательного характера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, за исключением случаев, установленных </w:t>
      </w:r>
      <w:hyperlink r:id="rId9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статьей 5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Федерального закона.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Вместе с тем СНиП содержит правовые нормы (</w:t>
      </w:r>
      <w:hyperlink r:id="rId10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пункты 4.1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1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4.4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другие).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Отдельные пункты данного документа содержат ссылки на акты, не прошедшие государственную регистрацию в Минюсте России (глава 2,4 и другие).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Согласно </w:t>
      </w:r>
      <w:hyperlink r:id="rId12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пункту 6 Разъяснений о применении Правил подготовки нормативных правовых актов федеральных органов исполнительной власти и их государственной регистрации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 </w:t>
      </w:r>
      <w:hyperlink r:id="rId13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приказом Минюста России от 14.07.99 N 217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случае воспроизведения в нормативном правовом акте отдельных положений нормативных правовых актов федеральных органов исполнительной власти, подлежащих государственной регистрации, либо ссылки на них необходимо указывать их наименование, полное наименование федерального органа исполнительной власти</w:t>
      </w:r>
      <w:proofErr w:type="gramEnd"/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, издавшего (принявшего) акт, дату издания (принятия), номер, а также регистрационный номер, присвоенный им Министерством юстиции Российской Федерации при государственной регистрации, и дату государственной регистрации.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Ссылка в поступившем на государственную регистрацию акте на нормативный правовой акт 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федерального органа исполнительной власти, иного органа (организации), не прошедший государственную регистрацию, не допускается.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Согласно </w:t>
      </w:r>
      <w:hyperlink r:id="rId14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пункту 15 Правил подготовки нормативных правовых актов федеральных органов исполнительной власти и их государственной регистрации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 </w:t>
      </w:r>
      <w:hyperlink r:id="rId15" w:history="1">
        <w:r w:rsidRPr="00AC3F6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13.08.97 N 1009</w:t>
        </w:r>
      </w:hyperlink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 (с изменениями и дополнениями), в течение 10 дней со дня получения отказа в государственной регистрации руководитель федерального органа исполнительной власти или лицо, исполняющее его обязанности, издает соответствующий документ об отмене нормативного правового акта, в регистрации</w:t>
      </w:r>
      <w:proofErr w:type="gramEnd"/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которого было отказано, и направляет его копию в Министерство юстиции Российской Федерации.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C3F69" w:rsidRPr="00AC3F69" w:rsidRDefault="00AC3F69" w:rsidP="00AC3F6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Первый заместитель Министра</w:t>
      </w:r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C3F69">
        <w:rPr>
          <w:rFonts w:ascii="Arial" w:eastAsia="Times New Roman" w:hAnsi="Arial" w:cs="Arial"/>
          <w:color w:val="2D2D2D"/>
          <w:spacing w:val="2"/>
          <w:sz w:val="21"/>
          <w:szCs w:val="21"/>
        </w:rPr>
        <w:t>Ю.Г.Демин</w:t>
      </w:r>
      <w:proofErr w:type="spellEnd"/>
    </w:p>
    <w:p w:rsidR="00C7597D" w:rsidRDefault="00C7597D"/>
    <w:sectPr w:rsidR="00C7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69"/>
    <w:rsid w:val="00AC3F69"/>
    <w:rsid w:val="00C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9017394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6556" TargetMode="External"/><Relationship Id="rId12" Type="http://schemas.openxmlformats.org/officeDocument/2006/relationships/hyperlink" Target="http://docs.cntd.ru/document/90173944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712" TargetMode="External"/><Relationship Id="rId11" Type="http://schemas.openxmlformats.org/officeDocument/2006/relationships/hyperlink" Target="http://docs.cntd.ru/document/1200035251" TargetMode="External"/><Relationship Id="rId5" Type="http://schemas.openxmlformats.org/officeDocument/2006/relationships/hyperlink" Target="http://docs.cntd.ru/document/901876712" TargetMode="External"/><Relationship Id="rId15" Type="http://schemas.openxmlformats.org/officeDocument/2006/relationships/hyperlink" Target="http://docs.cntd.ru/document/9047431" TargetMode="External"/><Relationship Id="rId10" Type="http://schemas.openxmlformats.org/officeDocument/2006/relationships/hyperlink" Target="http://docs.cntd.ru/document/1200035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6556" TargetMode="External"/><Relationship Id="rId14" Type="http://schemas.openxmlformats.org/officeDocument/2006/relationships/hyperlink" Target="http://docs.cntd.ru/document/904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2014-07-23T23:41:00Z</dcterms:created>
  <dcterms:modified xsi:type="dcterms:W3CDTF">2014-07-23T23:44:00Z</dcterms:modified>
</cp:coreProperties>
</file>