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51" w:rsidRDefault="007134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Утверждены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Постановлением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Госгортехнадзора России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 xml:space="preserve">от 23 августа 1993 г. </w:t>
      </w:r>
      <w:r>
        <w:rPr>
          <w:rFonts w:ascii="Calibri" w:hAnsi="Calibri" w:cs="Calibri"/>
        </w:rPr>
        <w:t>N</w:t>
      </w:r>
      <w:r w:rsidRPr="00713451">
        <w:rPr>
          <w:rFonts w:ascii="Calibri" w:hAnsi="Calibri" w:cs="Calibri"/>
          <w:lang w:val="ru-RU"/>
        </w:rPr>
        <w:t xml:space="preserve"> 30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713451" w:rsidRPr="00713451" w:rsidRDefault="00713451">
      <w:pPr>
        <w:pStyle w:val="ConsPlusTitle"/>
        <w:jc w:val="center"/>
        <w:rPr>
          <w:sz w:val="20"/>
          <w:szCs w:val="20"/>
          <w:lang w:val="ru-RU"/>
        </w:rPr>
      </w:pPr>
      <w:r w:rsidRPr="00713451">
        <w:rPr>
          <w:sz w:val="20"/>
          <w:szCs w:val="20"/>
          <w:lang w:val="ru-RU"/>
        </w:rPr>
        <w:t>МЕТОДИЧЕСКИЕ УКАЗАНИЯ</w:t>
      </w:r>
    </w:p>
    <w:p w:rsidR="00713451" w:rsidRPr="00713451" w:rsidRDefault="00713451">
      <w:pPr>
        <w:pStyle w:val="ConsPlusTitle"/>
        <w:jc w:val="center"/>
        <w:rPr>
          <w:sz w:val="20"/>
          <w:szCs w:val="20"/>
          <w:lang w:val="ru-RU"/>
        </w:rPr>
      </w:pPr>
      <w:r w:rsidRPr="00713451">
        <w:rPr>
          <w:sz w:val="20"/>
          <w:szCs w:val="20"/>
          <w:lang w:val="ru-RU"/>
        </w:rPr>
        <w:t>ПО ПРОВЕДЕНИЮ ТЕХНИЧЕСКОГО ОСВИДЕТЕЛЬСТВОВАНИЯ</w:t>
      </w:r>
    </w:p>
    <w:p w:rsidR="00713451" w:rsidRPr="00713451" w:rsidRDefault="00713451">
      <w:pPr>
        <w:pStyle w:val="ConsPlusTitle"/>
        <w:jc w:val="center"/>
        <w:rPr>
          <w:sz w:val="20"/>
          <w:szCs w:val="20"/>
          <w:lang w:val="ru-RU"/>
        </w:rPr>
      </w:pPr>
      <w:r w:rsidRPr="00713451">
        <w:rPr>
          <w:sz w:val="20"/>
          <w:szCs w:val="20"/>
          <w:lang w:val="ru-RU"/>
        </w:rPr>
        <w:t>ПАРОВЫХ И ВОДОГРЕЙНЫХ КОТЛОВ, СОСУДОВ, РАБОТАЮЩИХ</w:t>
      </w:r>
    </w:p>
    <w:p w:rsidR="00713451" w:rsidRPr="00713451" w:rsidRDefault="00713451">
      <w:pPr>
        <w:pStyle w:val="ConsPlusTitle"/>
        <w:jc w:val="center"/>
        <w:rPr>
          <w:sz w:val="20"/>
          <w:szCs w:val="20"/>
          <w:lang w:val="ru-RU"/>
        </w:rPr>
      </w:pPr>
      <w:r w:rsidRPr="00713451">
        <w:rPr>
          <w:sz w:val="20"/>
          <w:szCs w:val="20"/>
          <w:lang w:val="ru-RU"/>
        </w:rPr>
        <w:t>ПОД ДАВЛЕНИЕМ, ТРУБОПРОВОДОВ ПАРА</w:t>
      </w:r>
    </w:p>
    <w:p w:rsidR="00713451" w:rsidRPr="00713451" w:rsidRDefault="00713451">
      <w:pPr>
        <w:pStyle w:val="ConsPlusTitle"/>
        <w:jc w:val="center"/>
        <w:rPr>
          <w:sz w:val="20"/>
          <w:szCs w:val="20"/>
          <w:lang w:val="ru-RU"/>
        </w:rPr>
      </w:pPr>
      <w:r w:rsidRPr="00713451">
        <w:rPr>
          <w:sz w:val="20"/>
          <w:szCs w:val="20"/>
          <w:lang w:val="ru-RU"/>
        </w:rPr>
        <w:t>И ГОРЯЧЕЙ ВОДЫ</w:t>
      </w:r>
    </w:p>
    <w:p w:rsidR="00713451" w:rsidRPr="00713451" w:rsidRDefault="00713451">
      <w:pPr>
        <w:pStyle w:val="ConsPlusTitle"/>
        <w:jc w:val="center"/>
        <w:rPr>
          <w:sz w:val="20"/>
          <w:szCs w:val="20"/>
          <w:lang w:val="ru-RU"/>
        </w:rPr>
      </w:pPr>
    </w:p>
    <w:p w:rsidR="00713451" w:rsidRPr="00713451" w:rsidRDefault="00713451">
      <w:pPr>
        <w:pStyle w:val="ConsPlusTitle"/>
        <w:jc w:val="center"/>
        <w:rPr>
          <w:sz w:val="20"/>
          <w:szCs w:val="20"/>
          <w:lang w:val="ru-RU"/>
        </w:rPr>
      </w:pPr>
      <w:r w:rsidRPr="00713451">
        <w:rPr>
          <w:sz w:val="20"/>
          <w:szCs w:val="20"/>
          <w:lang w:val="ru-RU"/>
        </w:rPr>
        <w:t>РД 03-29-93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1. ОБЩИЕ ПОЛОЖЕНИЯ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 xml:space="preserve">1.1. Настоящие Методические указания определяют порядок проведения технического освидетельствования паровых и водогрейных котлов, сосудов, работающих под давлением, и трубопроводов пара и горячей воды, на которые распространяются требования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71345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consultantplus</w:instrText>
      </w:r>
      <w:r w:rsidRPr="00713451">
        <w:rPr>
          <w:rFonts w:ascii="Calibri" w:hAnsi="Calibri" w:cs="Calibri"/>
          <w:lang w:val="ru-RU"/>
        </w:rPr>
        <w:instrText>://</w:instrText>
      </w:r>
      <w:r>
        <w:rPr>
          <w:rFonts w:ascii="Calibri" w:hAnsi="Calibri" w:cs="Calibri"/>
        </w:rPr>
        <w:instrText>offline</w:instrText>
      </w:r>
      <w:r w:rsidRPr="00713451">
        <w:rPr>
          <w:rFonts w:ascii="Calibri" w:hAnsi="Calibri" w:cs="Calibri"/>
          <w:lang w:val="ru-RU"/>
        </w:rPr>
        <w:instrText>/</w:instrText>
      </w:r>
      <w:r>
        <w:rPr>
          <w:rFonts w:ascii="Calibri" w:hAnsi="Calibri" w:cs="Calibri"/>
        </w:rPr>
        <w:instrText>ref</w:instrText>
      </w:r>
      <w:r w:rsidRPr="00713451">
        <w:rPr>
          <w:rFonts w:ascii="Calibri" w:hAnsi="Calibri" w:cs="Calibri"/>
          <w:lang w:val="ru-RU"/>
        </w:rPr>
        <w:instrText>=14003</w:instrText>
      </w:r>
      <w:r>
        <w:rPr>
          <w:rFonts w:ascii="Calibri" w:hAnsi="Calibri" w:cs="Calibri"/>
        </w:rPr>
        <w:instrText>AC</w:instrText>
      </w:r>
      <w:r w:rsidRPr="00713451">
        <w:rPr>
          <w:rFonts w:ascii="Calibri" w:hAnsi="Calibri" w:cs="Calibri"/>
          <w:lang w:val="ru-RU"/>
        </w:rPr>
        <w:instrText>7933986</w:instrText>
      </w:r>
      <w:r>
        <w:rPr>
          <w:rFonts w:ascii="Calibri" w:hAnsi="Calibri" w:cs="Calibri"/>
        </w:rPr>
        <w:instrText>E</w:instrText>
      </w:r>
      <w:r w:rsidRPr="00713451">
        <w:rPr>
          <w:rFonts w:ascii="Calibri" w:hAnsi="Calibri" w:cs="Calibri"/>
          <w:lang w:val="ru-RU"/>
        </w:rPr>
        <w:instrText>07190</w:instrText>
      </w:r>
      <w:r>
        <w:rPr>
          <w:rFonts w:ascii="Calibri" w:hAnsi="Calibri" w:cs="Calibri"/>
        </w:rPr>
        <w:instrText>F</w:instrText>
      </w:r>
      <w:r w:rsidRPr="00713451">
        <w:rPr>
          <w:rFonts w:ascii="Calibri" w:hAnsi="Calibri" w:cs="Calibri"/>
          <w:lang w:val="ru-RU"/>
        </w:rPr>
        <w:instrText>6</w:instrText>
      </w:r>
      <w:r>
        <w:rPr>
          <w:rFonts w:ascii="Calibri" w:hAnsi="Calibri" w:cs="Calibri"/>
        </w:rPr>
        <w:instrText>CC</w:instrText>
      </w:r>
      <w:r w:rsidRPr="0071345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E</w:instrText>
      </w:r>
      <w:r w:rsidRPr="00713451">
        <w:rPr>
          <w:rFonts w:ascii="Calibri" w:hAnsi="Calibri" w:cs="Calibri"/>
          <w:lang w:val="ru-RU"/>
        </w:rPr>
        <w:instrText>7</w:instrText>
      </w:r>
      <w:r>
        <w:rPr>
          <w:rFonts w:ascii="Calibri" w:hAnsi="Calibri" w:cs="Calibri"/>
        </w:rPr>
        <w:instrText>B</w:instrText>
      </w:r>
      <w:r w:rsidRPr="00713451">
        <w:rPr>
          <w:rFonts w:ascii="Calibri" w:hAnsi="Calibri" w:cs="Calibri"/>
          <w:lang w:val="ru-RU"/>
        </w:rPr>
        <w:instrText>58</w:instrText>
      </w:r>
      <w:r>
        <w:rPr>
          <w:rFonts w:ascii="Calibri" w:hAnsi="Calibri" w:cs="Calibri"/>
        </w:rPr>
        <w:instrText>A</w:instrText>
      </w:r>
      <w:r w:rsidRPr="00713451">
        <w:rPr>
          <w:rFonts w:ascii="Calibri" w:hAnsi="Calibri" w:cs="Calibri"/>
          <w:lang w:val="ru-RU"/>
        </w:rPr>
        <w:instrText>6</w:instrText>
      </w:r>
      <w:r>
        <w:rPr>
          <w:rFonts w:ascii="Calibri" w:hAnsi="Calibri" w:cs="Calibri"/>
        </w:rPr>
        <w:instrText>D</w:instrText>
      </w:r>
      <w:r w:rsidRPr="00713451">
        <w:rPr>
          <w:rFonts w:ascii="Calibri" w:hAnsi="Calibri" w:cs="Calibri"/>
          <w:lang w:val="ru-RU"/>
        </w:rPr>
        <w:instrText>8</w:instrText>
      </w:r>
      <w:r>
        <w:rPr>
          <w:rFonts w:ascii="Calibri" w:hAnsi="Calibri" w:cs="Calibri"/>
        </w:rPr>
        <w:instrText>ACEB</w:instrText>
      </w:r>
      <w:r w:rsidRPr="00713451">
        <w:rPr>
          <w:rFonts w:ascii="Calibri" w:hAnsi="Calibri" w:cs="Calibri"/>
          <w:lang w:val="ru-RU"/>
        </w:rPr>
        <w:instrText>20</w:instrText>
      </w:r>
      <w:r>
        <w:rPr>
          <w:rFonts w:ascii="Calibri" w:hAnsi="Calibri" w:cs="Calibri"/>
        </w:rPr>
        <w:instrText>F</w:instrText>
      </w:r>
      <w:r w:rsidRPr="00713451">
        <w:rPr>
          <w:rFonts w:ascii="Calibri" w:hAnsi="Calibri" w:cs="Calibri"/>
          <w:lang w:val="ru-RU"/>
        </w:rPr>
        <w:instrText>1475224476276</w:instrText>
      </w:r>
      <w:r>
        <w:rPr>
          <w:rFonts w:ascii="Calibri" w:hAnsi="Calibri" w:cs="Calibri"/>
        </w:rPr>
        <w:instrText>BCB</w:instrText>
      </w:r>
      <w:r w:rsidRPr="00713451">
        <w:rPr>
          <w:rFonts w:ascii="Calibri" w:hAnsi="Calibri" w:cs="Calibri"/>
          <w:lang w:val="ru-RU"/>
        </w:rPr>
        <w:instrText>0</w:instrText>
      </w:r>
      <w:r>
        <w:rPr>
          <w:rFonts w:ascii="Calibri" w:hAnsi="Calibri" w:cs="Calibri"/>
        </w:rPr>
        <w:instrText>t</w:instrText>
      </w:r>
      <w:r w:rsidRPr="00713451">
        <w:rPr>
          <w:rFonts w:ascii="Calibri" w:hAnsi="Calibri" w:cs="Calibri"/>
          <w:lang w:val="ru-RU"/>
        </w:rPr>
        <w:instrText>6</w:instrText>
      </w:r>
      <w:r>
        <w:rPr>
          <w:rFonts w:ascii="Calibri" w:hAnsi="Calibri" w:cs="Calibri"/>
        </w:rPr>
        <w:instrText>w</w:instrText>
      </w:r>
      <w:r w:rsidRPr="0071345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C</w:instrText>
      </w:r>
      <w:r w:rsidRPr="0071345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fldChar w:fldCharType="separate"/>
      </w:r>
      <w:r w:rsidRPr="00713451">
        <w:rPr>
          <w:rFonts w:ascii="Calibri" w:hAnsi="Calibri" w:cs="Calibri"/>
          <w:color w:val="0000FF"/>
          <w:lang w:val="ru-RU"/>
        </w:rPr>
        <w:t>Правил</w:t>
      </w:r>
      <w:r>
        <w:rPr>
          <w:rFonts w:ascii="Calibri" w:hAnsi="Calibri" w:cs="Calibri"/>
        </w:rPr>
        <w:fldChar w:fldCharType="end"/>
      </w:r>
      <w:r w:rsidRPr="00713451">
        <w:rPr>
          <w:rFonts w:ascii="Calibri" w:hAnsi="Calibri" w:cs="Calibri"/>
          <w:lang w:val="ru-RU"/>
        </w:rPr>
        <w:t xml:space="preserve"> устройства и безопасной эксплуатации паровых и водогрейных котлов,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71345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consultantplus</w:instrText>
      </w:r>
      <w:r w:rsidRPr="00713451">
        <w:rPr>
          <w:rFonts w:ascii="Calibri" w:hAnsi="Calibri" w:cs="Calibri"/>
          <w:lang w:val="ru-RU"/>
        </w:rPr>
        <w:instrText>://</w:instrText>
      </w:r>
      <w:r>
        <w:rPr>
          <w:rFonts w:ascii="Calibri" w:hAnsi="Calibri" w:cs="Calibri"/>
        </w:rPr>
        <w:instrText>offline</w:instrText>
      </w:r>
      <w:r w:rsidRPr="00713451">
        <w:rPr>
          <w:rFonts w:ascii="Calibri" w:hAnsi="Calibri" w:cs="Calibri"/>
          <w:lang w:val="ru-RU"/>
        </w:rPr>
        <w:instrText>/</w:instrText>
      </w:r>
      <w:r>
        <w:rPr>
          <w:rFonts w:ascii="Calibri" w:hAnsi="Calibri" w:cs="Calibri"/>
        </w:rPr>
        <w:instrText>ref</w:instrText>
      </w:r>
      <w:r w:rsidRPr="00713451">
        <w:rPr>
          <w:rFonts w:ascii="Calibri" w:hAnsi="Calibri" w:cs="Calibri"/>
          <w:lang w:val="ru-RU"/>
        </w:rPr>
        <w:instrText>=14003</w:instrText>
      </w:r>
      <w:r>
        <w:rPr>
          <w:rFonts w:ascii="Calibri" w:hAnsi="Calibri" w:cs="Calibri"/>
        </w:rPr>
        <w:instrText>AC</w:instrText>
      </w:r>
      <w:r w:rsidRPr="00713451">
        <w:rPr>
          <w:rFonts w:ascii="Calibri" w:hAnsi="Calibri" w:cs="Calibri"/>
          <w:lang w:val="ru-RU"/>
        </w:rPr>
        <w:instrText>7933986</w:instrText>
      </w:r>
      <w:r>
        <w:rPr>
          <w:rFonts w:ascii="Calibri" w:hAnsi="Calibri" w:cs="Calibri"/>
        </w:rPr>
        <w:instrText>E</w:instrText>
      </w:r>
      <w:r w:rsidRPr="00713451">
        <w:rPr>
          <w:rFonts w:ascii="Calibri" w:hAnsi="Calibri" w:cs="Calibri"/>
          <w:lang w:val="ru-RU"/>
        </w:rPr>
        <w:instrText>07190</w:instrText>
      </w:r>
      <w:r>
        <w:rPr>
          <w:rFonts w:ascii="Calibri" w:hAnsi="Calibri" w:cs="Calibri"/>
        </w:rPr>
        <w:instrText>F</w:instrText>
      </w:r>
      <w:r w:rsidRPr="00713451">
        <w:rPr>
          <w:rFonts w:ascii="Calibri" w:hAnsi="Calibri" w:cs="Calibri"/>
          <w:lang w:val="ru-RU"/>
        </w:rPr>
        <w:instrText>6</w:instrText>
      </w:r>
      <w:r>
        <w:rPr>
          <w:rFonts w:ascii="Calibri" w:hAnsi="Calibri" w:cs="Calibri"/>
        </w:rPr>
        <w:instrText>C</w:instrText>
      </w:r>
      <w:r w:rsidRPr="00713451">
        <w:rPr>
          <w:rFonts w:ascii="Calibri" w:hAnsi="Calibri" w:cs="Calibri"/>
          <w:lang w:val="ru-RU"/>
        </w:rPr>
        <w:instrText>79</w:instrText>
      </w:r>
      <w:r>
        <w:rPr>
          <w:rFonts w:ascii="Calibri" w:hAnsi="Calibri" w:cs="Calibri"/>
        </w:rPr>
        <w:instrText>B</w:instrText>
      </w:r>
      <w:r w:rsidRPr="00713451">
        <w:rPr>
          <w:rFonts w:ascii="Calibri" w:hAnsi="Calibri" w:cs="Calibri"/>
          <w:lang w:val="ru-RU"/>
        </w:rPr>
        <w:instrText>7</w:instrText>
      </w:r>
      <w:r>
        <w:rPr>
          <w:rFonts w:ascii="Calibri" w:hAnsi="Calibri" w:cs="Calibri"/>
        </w:rPr>
        <w:instrText>B</w:instrText>
      </w:r>
      <w:r w:rsidRPr="00713451">
        <w:rPr>
          <w:rFonts w:ascii="Calibri" w:hAnsi="Calibri" w:cs="Calibri"/>
          <w:lang w:val="ru-RU"/>
        </w:rPr>
        <w:instrText>58</w:instrText>
      </w:r>
      <w:r>
        <w:rPr>
          <w:rFonts w:ascii="Calibri" w:hAnsi="Calibri" w:cs="Calibri"/>
        </w:rPr>
        <w:instrText>A</w:instrText>
      </w:r>
      <w:r w:rsidRPr="00713451">
        <w:rPr>
          <w:rFonts w:ascii="Calibri" w:hAnsi="Calibri" w:cs="Calibri"/>
          <w:lang w:val="ru-RU"/>
        </w:rPr>
        <w:instrText>6</w:instrText>
      </w:r>
      <w:r>
        <w:rPr>
          <w:rFonts w:ascii="Calibri" w:hAnsi="Calibri" w:cs="Calibri"/>
        </w:rPr>
        <w:instrText>D</w:instrText>
      </w:r>
      <w:r w:rsidRPr="0071345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A</w:instrText>
      </w:r>
      <w:r w:rsidRPr="00713451">
        <w:rPr>
          <w:rFonts w:ascii="Calibri" w:hAnsi="Calibri" w:cs="Calibri"/>
          <w:lang w:val="ru-RU"/>
        </w:rPr>
        <w:instrText>8</w:instrText>
      </w:r>
      <w:r>
        <w:rPr>
          <w:rFonts w:ascii="Calibri" w:hAnsi="Calibri" w:cs="Calibri"/>
        </w:rPr>
        <w:instrText>EA</w:instrText>
      </w:r>
      <w:r w:rsidRPr="00713451">
        <w:rPr>
          <w:rFonts w:ascii="Calibri" w:hAnsi="Calibri" w:cs="Calibri"/>
          <w:lang w:val="ru-RU"/>
        </w:rPr>
        <w:instrText>22</w:instrText>
      </w:r>
      <w:r>
        <w:rPr>
          <w:rFonts w:ascii="Calibri" w:hAnsi="Calibri" w:cs="Calibri"/>
        </w:rPr>
        <w:instrText>FC</w:instrText>
      </w:r>
      <w:r w:rsidRPr="00713451">
        <w:rPr>
          <w:rFonts w:ascii="Calibri" w:hAnsi="Calibri" w:cs="Calibri"/>
          <w:lang w:val="ru-RU"/>
        </w:rPr>
        <w:instrText>4</w:instrText>
      </w:r>
      <w:r>
        <w:rPr>
          <w:rFonts w:ascii="Calibri" w:hAnsi="Calibri" w:cs="Calibri"/>
        </w:rPr>
        <w:instrText>E</w:instrText>
      </w:r>
      <w:r w:rsidRPr="00713451">
        <w:rPr>
          <w:rFonts w:ascii="Calibri" w:hAnsi="Calibri" w:cs="Calibri"/>
          <w:lang w:val="ru-RU"/>
        </w:rPr>
        <w:instrText>0</w:instrText>
      </w:r>
      <w:r>
        <w:rPr>
          <w:rFonts w:ascii="Calibri" w:hAnsi="Calibri" w:cs="Calibri"/>
        </w:rPr>
        <w:instrText>F</w:instrText>
      </w:r>
      <w:r w:rsidRPr="00713451">
        <w:rPr>
          <w:rFonts w:ascii="Calibri" w:hAnsi="Calibri" w:cs="Calibri"/>
          <w:lang w:val="ru-RU"/>
        </w:rPr>
        <w:instrText>2</w:instrText>
      </w:r>
      <w:r>
        <w:rPr>
          <w:rFonts w:ascii="Calibri" w:hAnsi="Calibri" w:cs="Calibri"/>
        </w:rPr>
        <w:instrText>E</w:instrText>
      </w:r>
      <w:r w:rsidRPr="00713451">
        <w:rPr>
          <w:rFonts w:ascii="Calibri" w:hAnsi="Calibri" w:cs="Calibri"/>
          <w:lang w:val="ru-RU"/>
        </w:rPr>
        <w:instrText>4</w:instrText>
      </w:r>
      <w:r>
        <w:rPr>
          <w:rFonts w:ascii="Calibri" w:hAnsi="Calibri" w:cs="Calibri"/>
        </w:rPr>
        <w:instrText>F</w:instrText>
      </w:r>
      <w:r w:rsidRPr="00713451">
        <w:rPr>
          <w:rFonts w:ascii="Calibri" w:hAnsi="Calibri" w:cs="Calibri"/>
          <w:lang w:val="ru-RU"/>
        </w:rPr>
        <w:instrText>3</w:instrText>
      </w:r>
      <w:r>
        <w:rPr>
          <w:rFonts w:ascii="Calibri" w:hAnsi="Calibri" w:cs="Calibri"/>
        </w:rPr>
        <w:instrText>B</w:instrText>
      </w:r>
      <w:r w:rsidRPr="00713451">
        <w:rPr>
          <w:rFonts w:ascii="Calibri" w:hAnsi="Calibri" w:cs="Calibri"/>
          <w:lang w:val="ru-RU"/>
        </w:rPr>
        <w:instrText>7</w:instrText>
      </w:r>
      <w:r>
        <w:rPr>
          <w:rFonts w:ascii="Calibri" w:hAnsi="Calibri" w:cs="Calibri"/>
        </w:rPr>
        <w:instrText>ABEtBw</w:instrText>
      </w:r>
      <w:r w:rsidRPr="00713451">
        <w:rPr>
          <w:rFonts w:ascii="Calibri" w:hAnsi="Calibri" w:cs="Calibri"/>
          <w:lang w:val="ru-RU"/>
        </w:rPr>
        <w:instrText>7</w:instrText>
      </w:r>
      <w:r>
        <w:rPr>
          <w:rFonts w:ascii="Calibri" w:hAnsi="Calibri" w:cs="Calibri"/>
        </w:rPr>
        <w:instrText>C</w:instrText>
      </w:r>
      <w:r w:rsidRPr="0071345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fldChar w:fldCharType="separate"/>
      </w:r>
      <w:r w:rsidRPr="00713451">
        <w:rPr>
          <w:rFonts w:ascii="Calibri" w:hAnsi="Calibri" w:cs="Calibri"/>
          <w:color w:val="0000FF"/>
          <w:lang w:val="ru-RU"/>
        </w:rPr>
        <w:t>Правил</w:t>
      </w:r>
      <w:r>
        <w:rPr>
          <w:rFonts w:ascii="Calibri" w:hAnsi="Calibri" w:cs="Calibri"/>
        </w:rPr>
        <w:fldChar w:fldCharType="end"/>
      </w:r>
      <w:r w:rsidRPr="00713451">
        <w:rPr>
          <w:rFonts w:ascii="Calibri" w:hAnsi="Calibri" w:cs="Calibri"/>
          <w:lang w:val="ru-RU"/>
        </w:rPr>
        <w:t xml:space="preserve"> устройства и безопасной эксплуатации сосудов, работающих под давлением, Правил устройства и безопасной эксплуатации трубопроводов пара и горячей воды.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 xml:space="preserve">1.2. Методические указания разработаны в развитие требований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71345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consultantplus</w:instrText>
      </w:r>
      <w:r w:rsidRPr="00713451">
        <w:rPr>
          <w:rFonts w:ascii="Calibri" w:hAnsi="Calibri" w:cs="Calibri"/>
          <w:lang w:val="ru-RU"/>
        </w:rPr>
        <w:instrText>://</w:instrText>
      </w:r>
      <w:r>
        <w:rPr>
          <w:rFonts w:ascii="Calibri" w:hAnsi="Calibri" w:cs="Calibri"/>
        </w:rPr>
        <w:instrText>offline</w:instrText>
      </w:r>
      <w:r w:rsidRPr="00713451">
        <w:rPr>
          <w:rFonts w:ascii="Calibri" w:hAnsi="Calibri" w:cs="Calibri"/>
          <w:lang w:val="ru-RU"/>
        </w:rPr>
        <w:instrText>/</w:instrText>
      </w:r>
      <w:r>
        <w:rPr>
          <w:rFonts w:ascii="Calibri" w:hAnsi="Calibri" w:cs="Calibri"/>
        </w:rPr>
        <w:instrText>ref</w:instrText>
      </w:r>
      <w:r w:rsidRPr="00713451">
        <w:rPr>
          <w:rFonts w:ascii="Calibri" w:hAnsi="Calibri" w:cs="Calibri"/>
          <w:lang w:val="ru-RU"/>
        </w:rPr>
        <w:instrText>=14003</w:instrText>
      </w:r>
      <w:r>
        <w:rPr>
          <w:rFonts w:ascii="Calibri" w:hAnsi="Calibri" w:cs="Calibri"/>
        </w:rPr>
        <w:instrText>AC</w:instrText>
      </w:r>
      <w:r w:rsidRPr="00713451">
        <w:rPr>
          <w:rFonts w:ascii="Calibri" w:hAnsi="Calibri" w:cs="Calibri"/>
          <w:lang w:val="ru-RU"/>
        </w:rPr>
        <w:instrText>7933986</w:instrText>
      </w:r>
      <w:r>
        <w:rPr>
          <w:rFonts w:ascii="Calibri" w:hAnsi="Calibri" w:cs="Calibri"/>
        </w:rPr>
        <w:instrText>E</w:instrText>
      </w:r>
      <w:r w:rsidRPr="00713451">
        <w:rPr>
          <w:rFonts w:ascii="Calibri" w:hAnsi="Calibri" w:cs="Calibri"/>
          <w:lang w:val="ru-RU"/>
        </w:rPr>
        <w:instrText>07190</w:instrText>
      </w:r>
      <w:r>
        <w:rPr>
          <w:rFonts w:ascii="Calibri" w:hAnsi="Calibri" w:cs="Calibri"/>
        </w:rPr>
        <w:instrText>F</w:instrText>
      </w:r>
      <w:r w:rsidRPr="00713451">
        <w:rPr>
          <w:rFonts w:ascii="Calibri" w:hAnsi="Calibri" w:cs="Calibri"/>
          <w:lang w:val="ru-RU"/>
        </w:rPr>
        <w:instrText>6</w:instrText>
      </w:r>
      <w:r>
        <w:rPr>
          <w:rFonts w:ascii="Calibri" w:hAnsi="Calibri" w:cs="Calibri"/>
        </w:rPr>
        <w:instrText>C</w:instrText>
      </w:r>
      <w:r w:rsidRPr="00713451">
        <w:rPr>
          <w:rFonts w:ascii="Calibri" w:hAnsi="Calibri" w:cs="Calibri"/>
          <w:lang w:val="ru-RU"/>
        </w:rPr>
        <w:instrText>79</w:instrText>
      </w:r>
      <w:r>
        <w:rPr>
          <w:rFonts w:ascii="Calibri" w:hAnsi="Calibri" w:cs="Calibri"/>
        </w:rPr>
        <w:instrText>B</w:instrText>
      </w:r>
      <w:r w:rsidRPr="00713451">
        <w:rPr>
          <w:rFonts w:ascii="Calibri" w:hAnsi="Calibri" w:cs="Calibri"/>
          <w:lang w:val="ru-RU"/>
        </w:rPr>
        <w:instrText>7</w:instrText>
      </w:r>
      <w:r>
        <w:rPr>
          <w:rFonts w:ascii="Calibri" w:hAnsi="Calibri" w:cs="Calibri"/>
        </w:rPr>
        <w:instrText>B</w:instrText>
      </w:r>
      <w:r w:rsidRPr="00713451">
        <w:rPr>
          <w:rFonts w:ascii="Calibri" w:hAnsi="Calibri" w:cs="Calibri"/>
          <w:lang w:val="ru-RU"/>
        </w:rPr>
        <w:instrText>58</w:instrText>
      </w:r>
      <w:r>
        <w:rPr>
          <w:rFonts w:ascii="Calibri" w:hAnsi="Calibri" w:cs="Calibri"/>
        </w:rPr>
        <w:instrText>A</w:instrText>
      </w:r>
      <w:r w:rsidRPr="00713451">
        <w:rPr>
          <w:rFonts w:ascii="Calibri" w:hAnsi="Calibri" w:cs="Calibri"/>
          <w:lang w:val="ru-RU"/>
        </w:rPr>
        <w:instrText>6</w:instrText>
      </w:r>
      <w:r>
        <w:rPr>
          <w:rFonts w:ascii="Calibri" w:hAnsi="Calibri" w:cs="Calibri"/>
        </w:rPr>
        <w:instrText>D</w:instrText>
      </w:r>
      <w:r w:rsidRPr="0071345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A</w:instrText>
      </w:r>
      <w:r w:rsidRPr="00713451">
        <w:rPr>
          <w:rFonts w:ascii="Calibri" w:hAnsi="Calibri" w:cs="Calibri"/>
          <w:lang w:val="ru-RU"/>
        </w:rPr>
        <w:instrText>8</w:instrText>
      </w:r>
      <w:r>
        <w:rPr>
          <w:rFonts w:ascii="Calibri" w:hAnsi="Calibri" w:cs="Calibri"/>
        </w:rPr>
        <w:instrText>EA</w:instrText>
      </w:r>
      <w:r w:rsidRPr="00713451">
        <w:rPr>
          <w:rFonts w:ascii="Calibri" w:hAnsi="Calibri" w:cs="Calibri"/>
          <w:lang w:val="ru-RU"/>
        </w:rPr>
        <w:instrText>22</w:instrText>
      </w:r>
      <w:r>
        <w:rPr>
          <w:rFonts w:ascii="Calibri" w:hAnsi="Calibri" w:cs="Calibri"/>
        </w:rPr>
        <w:instrText>FC</w:instrText>
      </w:r>
      <w:r w:rsidRPr="00713451">
        <w:rPr>
          <w:rFonts w:ascii="Calibri" w:hAnsi="Calibri" w:cs="Calibri"/>
          <w:lang w:val="ru-RU"/>
        </w:rPr>
        <w:instrText>4</w:instrText>
      </w:r>
      <w:r>
        <w:rPr>
          <w:rFonts w:ascii="Calibri" w:hAnsi="Calibri" w:cs="Calibri"/>
        </w:rPr>
        <w:instrText>E</w:instrText>
      </w:r>
      <w:r w:rsidRPr="00713451">
        <w:rPr>
          <w:rFonts w:ascii="Calibri" w:hAnsi="Calibri" w:cs="Calibri"/>
          <w:lang w:val="ru-RU"/>
        </w:rPr>
        <w:instrText>0</w:instrText>
      </w:r>
      <w:r>
        <w:rPr>
          <w:rFonts w:ascii="Calibri" w:hAnsi="Calibri" w:cs="Calibri"/>
        </w:rPr>
        <w:instrText>F</w:instrText>
      </w:r>
      <w:r w:rsidRPr="00713451">
        <w:rPr>
          <w:rFonts w:ascii="Calibri" w:hAnsi="Calibri" w:cs="Calibri"/>
          <w:lang w:val="ru-RU"/>
        </w:rPr>
        <w:instrText>2</w:instrText>
      </w:r>
      <w:r>
        <w:rPr>
          <w:rFonts w:ascii="Calibri" w:hAnsi="Calibri" w:cs="Calibri"/>
        </w:rPr>
        <w:instrText>E</w:instrText>
      </w:r>
      <w:r w:rsidRPr="00713451">
        <w:rPr>
          <w:rFonts w:ascii="Calibri" w:hAnsi="Calibri" w:cs="Calibri"/>
          <w:lang w:val="ru-RU"/>
        </w:rPr>
        <w:instrText>4</w:instrText>
      </w:r>
      <w:r>
        <w:rPr>
          <w:rFonts w:ascii="Calibri" w:hAnsi="Calibri" w:cs="Calibri"/>
        </w:rPr>
        <w:instrText>F</w:instrText>
      </w:r>
      <w:r w:rsidRPr="00713451">
        <w:rPr>
          <w:rFonts w:ascii="Calibri" w:hAnsi="Calibri" w:cs="Calibri"/>
          <w:lang w:val="ru-RU"/>
        </w:rPr>
        <w:instrText>3</w:instrText>
      </w:r>
      <w:r>
        <w:rPr>
          <w:rFonts w:ascii="Calibri" w:hAnsi="Calibri" w:cs="Calibri"/>
        </w:rPr>
        <w:instrText>B</w:instrText>
      </w:r>
      <w:r w:rsidRPr="00713451">
        <w:rPr>
          <w:rFonts w:ascii="Calibri" w:hAnsi="Calibri" w:cs="Calibri"/>
          <w:lang w:val="ru-RU"/>
        </w:rPr>
        <w:instrText>7</w:instrText>
      </w:r>
      <w:r>
        <w:rPr>
          <w:rFonts w:ascii="Calibri" w:hAnsi="Calibri" w:cs="Calibri"/>
        </w:rPr>
        <w:instrText>ABEB</w:instrText>
      </w:r>
      <w:r w:rsidRPr="00713451">
        <w:rPr>
          <w:rFonts w:ascii="Calibri" w:hAnsi="Calibri" w:cs="Calibri"/>
          <w:lang w:val="ru-RU"/>
        </w:rPr>
        <w:instrText>766</w:instrText>
      </w:r>
      <w:r>
        <w:rPr>
          <w:rFonts w:ascii="Calibri" w:hAnsi="Calibri" w:cs="Calibri"/>
        </w:rPr>
        <w:instrText>FCDA</w:instrText>
      </w:r>
      <w:r w:rsidRPr="00713451">
        <w:rPr>
          <w:rFonts w:ascii="Calibri" w:hAnsi="Calibri" w:cs="Calibri"/>
          <w:lang w:val="ru-RU"/>
        </w:rPr>
        <w:instrText>4</w:instrText>
      </w:r>
      <w:r>
        <w:rPr>
          <w:rFonts w:ascii="Calibri" w:hAnsi="Calibri" w:cs="Calibri"/>
        </w:rPr>
        <w:instrText>B</w:instrText>
      </w:r>
      <w:r w:rsidRPr="00713451">
        <w:rPr>
          <w:rFonts w:ascii="Calibri" w:hAnsi="Calibri" w:cs="Calibri"/>
          <w:lang w:val="ru-RU"/>
        </w:rPr>
        <w:instrText>1</w:instrText>
      </w:r>
      <w:r>
        <w:rPr>
          <w:rFonts w:ascii="Calibri" w:hAnsi="Calibri" w:cs="Calibri"/>
        </w:rPr>
        <w:instrText>FAE</w:instrText>
      </w:r>
      <w:r w:rsidRPr="00713451">
        <w:rPr>
          <w:rFonts w:ascii="Calibri" w:hAnsi="Calibri" w:cs="Calibri"/>
          <w:lang w:val="ru-RU"/>
        </w:rPr>
        <w:instrText>208</w:instrText>
      </w:r>
      <w:r>
        <w:rPr>
          <w:rFonts w:ascii="Calibri" w:hAnsi="Calibri" w:cs="Calibri"/>
        </w:rPr>
        <w:instrText>A</w:instrText>
      </w:r>
      <w:r w:rsidRPr="00713451">
        <w:rPr>
          <w:rFonts w:ascii="Calibri" w:hAnsi="Calibri" w:cs="Calibri"/>
          <w:lang w:val="ru-RU"/>
        </w:rPr>
        <w:instrText>431</w:instrText>
      </w:r>
      <w:r>
        <w:rPr>
          <w:rFonts w:ascii="Calibri" w:hAnsi="Calibri" w:cs="Calibri"/>
        </w:rPr>
        <w:instrText>Ct</w:instrText>
      </w:r>
      <w:r w:rsidRPr="00713451">
        <w:rPr>
          <w:rFonts w:ascii="Calibri" w:hAnsi="Calibri" w:cs="Calibri"/>
          <w:lang w:val="ru-RU"/>
        </w:rPr>
        <w:instrText>6</w:instrText>
      </w:r>
      <w:r>
        <w:rPr>
          <w:rFonts w:ascii="Calibri" w:hAnsi="Calibri" w:cs="Calibri"/>
        </w:rPr>
        <w:instrText>w</w:instrText>
      </w:r>
      <w:r w:rsidRPr="00713451">
        <w:rPr>
          <w:rFonts w:ascii="Calibri" w:hAnsi="Calibri" w:cs="Calibri"/>
          <w:lang w:val="ru-RU"/>
        </w:rPr>
        <w:instrText>1</w:instrText>
      </w:r>
      <w:r>
        <w:rPr>
          <w:rFonts w:ascii="Calibri" w:hAnsi="Calibri" w:cs="Calibri"/>
        </w:rPr>
        <w:instrText>C</w:instrText>
      </w:r>
      <w:r w:rsidRPr="0071345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fldChar w:fldCharType="separate"/>
      </w:r>
      <w:r w:rsidRPr="00713451">
        <w:rPr>
          <w:rFonts w:ascii="Calibri" w:hAnsi="Calibri" w:cs="Calibri"/>
          <w:color w:val="0000FF"/>
          <w:lang w:val="ru-RU"/>
        </w:rPr>
        <w:t>раздела 6.3</w:t>
      </w:r>
      <w:r>
        <w:rPr>
          <w:rFonts w:ascii="Calibri" w:hAnsi="Calibri" w:cs="Calibri"/>
        </w:rPr>
        <w:fldChar w:fldCharType="end"/>
      </w:r>
      <w:r w:rsidRPr="00713451">
        <w:rPr>
          <w:rFonts w:ascii="Calibri" w:hAnsi="Calibri" w:cs="Calibri"/>
          <w:lang w:val="ru-RU"/>
        </w:rPr>
        <w:t xml:space="preserve"> Правил устройства и безопасной эксплуатации сосудов, работающих под давлением, раздела 10.2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71345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consultantplus</w:instrText>
      </w:r>
      <w:r w:rsidRPr="00713451">
        <w:rPr>
          <w:rFonts w:ascii="Calibri" w:hAnsi="Calibri" w:cs="Calibri"/>
          <w:lang w:val="ru-RU"/>
        </w:rPr>
        <w:instrText>://</w:instrText>
      </w:r>
      <w:r>
        <w:rPr>
          <w:rFonts w:ascii="Calibri" w:hAnsi="Calibri" w:cs="Calibri"/>
        </w:rPr>
        <w:instrText>offline</w:instrText>
      </w:r>
      <w:r w:rsidRPr="00713451">
        <w:rPr>
          <w:rFonts w:ascii="Calibri" w:hAnsi="Calibri" w:cs="Calibri"/>
          <w:lang w:val="ru-RU"/>
        </w:rPr>
        <w:instrText>/</w:instrText>
      </w:r>
      <w:r>
        <w:rPr>
          <w:rFonts w:ascii="Calibri" w:hAnsi="Calibri" w:cs="Calibri"/>
        </w:rPr>
        <w:instrText>ref</w:instrText>
      </w:r>
      <w:r w:rsidRPr="00713451">
        <w:rPr>
          <w:rFonts w:ascii="Calibri" w:hAnsi="Calibri" w:cs="Calibri"/>
          <w:lang w:val="ru-RU"/>
        </w:rPr>
        <w:instrText>=14003</w:instrText>
      </w:r>
      <w:r>
        <w:rPr>
          <w:rFonts w:ascii="Calibri" w:hAnsi="Calibri" w:cs="Calibri"/>
        </w:rPr>
        <w:instrText>AC</w:instrText>
      </w:r>
      <w:r w:rsidRPr="00713451">
        <w:rPr>
          <w:rFonts w:ascii="Calibri" w:hAnsi="Calibri" w:cs="Calibri"/>
          <w:lang w:val="ru-RU"/>
        </w:rPr>
        <w:instrText>7933986</w:instrText>
      </w:r>
      <w:r>
        <w:rPr>
          <w:rFonts w:ascii="Calibri" w:hAnsi="Calibri" w:cs="Calibri"/>
        </w:rPr>
        <w:instrText>E</w:instrText>
      </w:r>
      <w:r w:rsidRPr="00713451">
        <w:rPr>
          <w:rFonts w:ascii="Calibri" w:hAnsi="Calibri" w:cs="Calibri"/>
          <w:lang w:val="ru-RU"/>
        </w:rPr>
        <w:instrText>07190</w:instrText>
      </w:r>
      <w:r>
        <w:rPr>
          <w:rFonts w:ascii="Calibri" w:hAnsi="Calibri" w:cs="Calibri"/>
        </w:rPr>
        <w:instrText>F</w:instrText>
      </w:r>
      <w:r w:rsidRPr="00713451">
        <w:rPr>
          <w:rFonts w:ascii="Calibri" w:hAnsi="Calibri" w:cs="Calibri"/>
          <w:lang w:val="ru-RU"/>
        </w:rPr>
        <w:instrText>6</w:instrText>
      </w:r>
      <w:r>
        <w:rPr>
          <w:rFonts w:ascii="Calibri" w:hAnsi="Calibri" w:cs="Calibri"/>
        </w:rPr>
        <w:instrText>CC</w:instrText>
      </w:r>
      <w:r w:rsidRPr="0071345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E</w:instrText>
      </w:r>
      <w:r w:rsidRPr="00713451">
        <w:rPr>
          <w:rFonts w:ascii="Calibri" w:hAnsi="Calibri" w:cs="Calibri"/>
          <w:lang w:val="ru-RU"/>
        </w:rPr>
        <w:instrText>7</w:instrText>
      </w:r>
      <w:r>
        <w:rPr>
          <w:rFonts w:ascii="Calibri" w:hAnsi="Calibri" w:cs="Calibri"/>
        </w:rPr>
        <w:instrText>B</w:instrText>
      </w:r>
      <w:r w:rsidRPr="00713451">
        <w:rPr>
          <w:rFonts w:ascii="Calibri" w:hAnsi="Calibri" w:cs="Calibri"/>
          <w:lang w:val="ru-RU"/>
        </w:rPr>
        <w:instrText>58</w:instrText>
      </w:r>
      <w:r>
        <w:rPr>
          <w:rFonts w:ascii="Calibri" w:hAnsi="Calibri" w:cs="Calibri"/>
        </w:rPr>
        <w:instrText>A</w:instrText>
      </w:r>
      <w:r w:rsidRPr="00713451">
        <w:rPr>
          <w:rFonts w:ascii="Calibri" w:hAnsi="Calibri" w:cs="Calibri"/>
          <w:lang w:val="ru-RU"/>
        </w:rPr>
        <w:instrText>6</w:instrText>
      </w:r>
      <w:r>
        <w:rPr>
          <w:rFonts w:ascii="Calibri" w:hAnsi="Calibri" w:cs="Calibri"/>
        </w:rPr>
        <w:instrText>D</w:instrText>
      </w:r>
      <w:r w:rsidRPr="00713451">
        <w:rPr>
          <w:rFonts w:ascii="Calibri" w:hAnsi="Calibri" w:cs="Calibri"/>
          <w:lang w:val="ru-RU"/>
        </w:rPr>
        <w:instrText>8</w:instrText>
      </w:r>
      <w:r>
        <w:rPr>
          <w:rFonts w:ascii="Calibri" w:hAnsi="Calibri" w:cs="Calibri"/>
        </w:rPr>
        <w:instrText>ACEB</w:instrText>
      </w:r>
      <w:r w:rsidRPr="00713451">
        <w:rPr>
          <w:rFonts w:ascii="Calibri" w:hAnsi="Calibri" w:cs="Calibri"/>
          <w:lang w:val="ru-RU"/>
        </w:rPr>
        <w:instrText>20</w:instrText>
      </w:r>
      <w:r>
        <w:rPr>
          <w:rFonts w:ascii="Calibri" w:hAnsi="Calibri" w:cs="Calibri"/>
        </w:rPr>
        <w:instrText>F</w:instrText>
      </w:r>
      <w:r w:rsidRPr="00713451">
        <w:rPr>
          <w:rFonts w:ascii="Calibri" w:hAnsi="Calibri" w:cs="Calibri"/>
          <w:lang w:val="ru-RU"/>
        </w:rPr>
        <w:instrText>1475224476276</w:instrText>
      </w:r>
      <w:r>
        <w:rPr>
          <w:rFonts w:ascii="Calibri" w:hAnsi="Calibri" w:cs="Calibri"/>
        </w:rPr>
        <w:instrText>BCB</w:instrText>
      </w:r>
      <w:r w:rsidRPr="00713451">
        <w:rPr>
          <w:rFonts w:ascii="Calibri" w:hAnsi="Calibri" w:cs="Calibri"/>
          <w:lang w:val="ru-RU"/>
        </w:rPr>
        <w:instrText>069</w:instrText>
      </w:r>
      <w:r>
        <w:rPr>
          <w:rFonts w:ascii="Calibri" w:hAnsi="Calibri" w:cs="Calibri"/>
        </w:rPr>
        <w:instrText>A</w:instrText>
      </w:r>
      <w:r w:rsidRPr="00713451">
        <w:rPr>
          <w:rFonts w:ascii="Calibri" w:hAnsi="Calibri" w:cs="Calibri"/>
          <w:lang w:val="ru-RU"/>
        </w:rPr>
        <w:instrText>3</w:instrText>
      </w:r>
      <w:r>
        <w:rPr>
          <w:rFonts w:ascii="Calibri" w:hAnsi="Calibri" w:cs="Calibri"/>
        </w:rPr>
        <w:instrText>CD</w:instrText>
      </w:r>
      <w:r w:rsidRPr="00713451">
        <w:rPr>
          <w:rFonts w:ascii="Calibri" w:hAnsi="Calibri" w:cs="Calibri"/>
          <w:lang w:val="ru-RU"/>
        </w:rPr>
        <w:instrText>4</w:instrText>
      </w:r>
      <w:r>
        <w:rPr>
          <w:rFonts w:ascii="Calibri" w:hAnsi="Calibri" w:cs="Calibri"/>
        </w:rPr>
        <w:instrText>C</w:instrText>
      </w:r>
      <w:r w:rsidRPr="00713451">
        <w:rPr>
          <w:rFonts w:ascii="Calibri" w:hAnsi="Calibri" w:cs="Calibri"/>
          <w:lang w:val="ru-RU"/>
        </w:rPr>
        <w:instrText>56</w:instrText>
      </w:r>
      <w:r>
        <w:rPr>
          <w:rFonts w:ascii="Calibri" w:hAnsi="Calibri" w:cs="Calibri"/>
        </w:rPr>
        <w:instrText>A</w:instrText>
      </w:r>
      <w:r w:rsidRPr="00713451">
        <w:rPr>
          <w:rFonts w:ascii="Calibri" w:hAnsi="Calibri" w:cs="Calibri"/>
          <w:lang w:val="ru-RU"/>
        </w:rPr>
        <w:instrText>2218</w:instrText>
      </w:r>
      <w:r>
        <w:rPr>
          <w:rFonts w:ascii="Calibri" w:hAnsi="Calibri" w:cs="Calibri"/>
        </w:rPr>
        <w:instrText>A</w:instrText>
      </w:r>
      <w:r w:rsidRPr="00713451">
        <w:rPr>
          <w:rFonts w:ascii="Calibri" w:hAnsi="Calibri" w:cs="Calibri"/>
          <w:lang w:val="ru-RU"/>
        </w:rPr>
        <w:instrText>441</w:instrText>
      </w:r>
      <w:r>
        <w:rPr>
          <w:rFonts w:ascii="Calibri" w:hAnsi="Calibri" w:cs="Calibri"/>
        </w:rPr>
        <w:instrText>F</w:instrText>
      </w:r>
      <w:r w:rsidRPr="00713451">
        <w:rPr>
          <w:rFonts w:ascii="Calibri" w:hAnsi="Calibri" w:cs="Calibri"/>
          <w:lang w:val="ru-RU"/>
        </w:rPr>
        <w:instrText>6</w:instrText>
      </w:r>
      <w:r>
        <w:rPr>
          <w:rFonts w:ascii="Calibri" w:hAnsi="Calibri" w:cs="Calibri"/>
        </w:rPr>
        <w:instrText>Dt</w:instrText>
      </w:r>
      <w:r w:rsidRPr="00713451">
        <w:rPr>
          <w:rFonts w:ascii="Calibri" w:hAnsi="Calibri" w:cs="Calibri"/>
          <w:lang w:val="ru-RU"/>
        </w:rPr>
        <w:instrText>1</w:instrText>
      </w:r>
      <w:r>
        <w:rPr>
          <w:rFonts w:ascii="Calibri" w:hAnsi="Calibri" w:cs="Calibri"/>
        </w:rPr>
        <w:instrText>w</w:instrText>
      </w:r>
      <w:r w:rsidRPr="00713451">
        <w:rPr>
          <w:rFonts w:ascii="Calibri" w:hAnsi="Calibri" w:cs="Calibri"/>
          <w:lang w:val="ru-RU"/>
        </w:rPr>
        <w:instrText>8</w:instrText>
      </w:r>
      <w:r>
        <w:rPr>
          <w:rFonts w:ascii="Calibri" w:hAnsi="Calibri" w:cs="Calibri"/>
        </w:rPr>
        <w:instrText>C</w:instrText>
      </w:r>
      <w:r w:rsidRPr="0071345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fldChar w:fldCharType="separate"/>
      </w:r>
      <w:r w:rsidRPr="00713451">
        <w:rPr>
          <w:rFonts w:ascii="Calibri" w:hAnsi="Calibri" w:cs="Calibri"/>
          <w:color w:val="0000FF"/>
          <w:lang w:val="ru-RU"/>
        </w:rPr>
        <w:t>Правил</w:t>
      </w:r>
      <w:r>
        <w:rPr>
          <w:rFonts w:ascii="Calibri" w:hAnsi="Calibri" w:cs="Calibri"/>
        </w:rPr>
        <w:fldChar w:fldCharType="end"/>
      </w:r>
      <w:r w:rsidRPr="00713451">
        <w:rPr>
          <w:rFonts w:ascii="Calibri" w:hAnsi="Calibri" w:cs="Calibri"/>
          <w:lang w:val="ru-RU"/>
        </w:rPr>
        <w:t xml:space="preserve"> устройства и безопасной эксплуатации паровых и водогрейных котлов, раздела 5.3 Правил устройства и безопасной эксплуатации трубопроводов пара и горячей воды.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1.3. Методические указания могут быть использованы при проведении технического освидетельствования как инспекторским составом органов госгортехнадзора и специалистами организаций, имеющих разрешение (лицензии) на проведение технических освидетельствований, так и службами ведомственного надзора предприятий.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1.4. Целью технического освидетельствования являются проверка технического состояния объекта, соответствия его Правилам по котлонадзору &lt;*&gt; и определение возможности дальнейшей эксплуатации.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--------------------------------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&lt;*&gt; Далее - Правила.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1.5. Котлы, сосуды, работающие под давлением, трубопроводы пара и горячей воды подвергаются техническому освидетельствованию инспектором госгортехнадзора до пуска в работу (первичное) и досрочно в случаях, предусмотренных Правилами. Специалисты организаций, имеющих разрешение органов госгортехнадзора на проведение технических освидетельствований, осуществляют периодическое освидетельствование указанных объектов и несут ответственность за качество его выполнения.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1.6. О предстоящем освидетельствовании администрация предприятия обязана уведомить инспектора госгортехнадзора или специалиста организации, имеющей разрешение на проведение технических освидетельствований, не позднее чем за 5 дней до его проведения.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1.7. Необходимые для проведения технического освидетельствования контрольно - измерительные приборы, инструменты и другие технические средства, а также спецодежда должны быть предоставлены лицу, проводящему техническое освидетельствование, администрацией предприятия.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 xml:space="preserve">1.8. Все работы по определению состояния оборудования в течение его расчетного срока службы, связанные с контролем металла и сварных швов, должны проводиться в соответствии с </w:t>
      </w:r>
      <w:r w:rsidRPr="00713451">
        <w:rPr>
          <w:rFonts w:ascii="Calibri" w:hAnsi="Calibri" w:cs="Calibri"/>
          <w:lang w:val="ru-RU"/>
        </w:rPr>
        <w:lastRenderedPageBreak/>
        <w:t>требованиями инструкций заводов - изготовителей и нормативных документов до начала технического освидетельствования.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1.9. Техническое диагностирование котлов, сосудов, трубопроводов пара и горячей воды, отработавших расчетный срок службы, должно осуществляться по программам, составленным на основании требований Правил и методик, согласованных с Госгортехнадзором России.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713451">
        <w:rPr>
          <w:rFonts w:ascii="Calibri" w:hAnsi="Calibri" w:cs="Calibri"/>
          <w:lang w:val="ru-RU"/>
        </w:rPr>
        <w:instrText xml:space="preserve"> \</w:instrText>
      </w:r>
      <w:r>
        <w:rPr>
          <w:rFonts w:ascii="Calibri" w:hAnsi="Calibri" w:cs="Calibri"/>
        </w:rPr>
        <w:instrText>l</w:instrText>
      </w:r>
      <w:r w:rsidRPr="0071345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Par</w:instrText>
      </w:r>
      <w:r w:rsidRPr="00713451">
        <w:rPr>
          <w:rFonts w:ascii="Calibri" w:hAnsi="Calibri" w:cs="Calibri"/>
          <w:lang w:val="ru-RU"/>
        </w:rPr>
        <w:instrText xml:space="preserve">285  </w:instrText>
      </w:r>
      <w:r>
        <w:rPr>
          <w:rFonts w:ascii="Calibri" w:hAnsi="Calibri" w:cs="Calibri"/>
        </w:rPr>
        <w:fldChar w:fldCharType="separate"/>
      </w:r>
      <w:r w:rsidRPr="00713451">
        <w:rPr>
          <w:rFonts w:ascii="Calibri" w:hAnsi="Calibri" w:cs="Calibri"/>
          <w:color w:val="0000FF"/>
          <w:lang w:val="ru-RU"/>
        </w:rPr>
        <w:t>Перечень</w:t>
      </w:r>
      <w:r>
        <w:rPr>
          <w:rFonts w:ascii="Calibri" w:hAnsi="Calibri" w:cs="Calibri"/>
        </w:rPr>
        <w:fldChar w:fldCharType="end"/>
      </w:r>
      <w:r w:rsidRPr="00713451">
        <w:rPr>
          <w:rFonts w:ascii="Calibri" w:hAnsi="Calibri" w:cs="Calibri"/>
          <w:lang w:val="ru-RU"/>
        </w:rPr>
        <w:t xml:space="preserve"> нормативно - технической документации по техническому освидетельствованию и диагностированию приведен в Приложении.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1.10. При техническом освидетельствовании котлов, сосудов и трубопроводов в химических отраслях промышленности следует также руководствоваться требованиями Общих правил взрывобезопасности для взрывопожароопасных химических, нефтехимических и нефтеперерабатывающих производств и другими нормативными документами из Перечня, приведенного в Приложении.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2. ТЕХНИЧЕСКОЕ ОСВИДЕТЕЛЬСТВОВАНИЕ КОТЛОВ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2.1. Общие требования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2.1.1. Перед техническим освидетельствованием котел должен быть охлажден, отключен и очищен в соответствии с требованиями Правил. Внутренние устройства барабана, если они мешают осмотру, следует удалить.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В том случае, если котел своевременно не подготовлен к внутреннему осмотру или гидравлическому испытанию, следует потребовать повторного предъявления его к освидетельствованию и наложения взыскания на ответственных за это лиц.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2.1.2. Первичное техническое освидетельствование вновь установленных котлов (за исключением котлов, подвергавшихся техническому освидетельствованию на заводе - изготовителе и прибывших на место установки в собранном виде) проводится после их монтажа и регистрации. Освидетельствование котлов, у которых обмуровочные или изоляционные работы проводятся в процессе монтажа, рекомендуется осуществлять до выполнения этих работ. В этом случае освидетельствование котла проводится до его регистрации.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2.1.3. При периодическом или досрочном техническом освидетельствовании лицо, проводящее освидетельствование, имеет право потребовать вскрытия обмуровки или снятия изоляции полностью или частично, а в котлах с дымогарными трубами - полного или частичного удаления труб.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Необходимость полного или частичного удаления труб, обмуровки или изоляции определяется в зависимости от технического состояния котла по результатам предыдущего освидетельствования или технического диагностирования, продолжительности работы котла со времени его изготовления и последнего освидетельствования с удалением труб, а также от качества выполненных ремонтов.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У клепаных котлов необходимо освобождать от обмуровки и тщательно очищать заклепочные швы барабанов, грязевиков и других элементов котла, а также освобождать от обмуровки и изоляции трубы спускных, продувочных и питательных линий в местах их присоединения к котлу.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2.1.4. Техническое освидетельствование котла проводится в такой последовательности: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проверка технической документации;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наружный и внутренний осмотр;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гидравлическое испытание.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2.2. Проверка технической документации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 xml:space="preserve">2.2.1. При первичном техническом освидетельствовании необходимо ознакомиться с особенностями конструкции котла и убедиться в том, что изготовление и установка котла, оснащение его арматурой, контрольно - измерительными приборами, средствами автоматики и сигнализации и его вспомогательное оборудование соответствуют требованиям Правил, проекта и представленным </w:t>
      </w:r>
      <w:r w:rsidRPr="00713451">
        <w:rPr>
          <w:rFonts w:ascii="Calibri" w:hAnsi="Calibri" w:cs="Calibri"/>
          <w:lang w:val="ru-RU"/>
        </w:rPr>
        <w:lastRenderedPageBreak/>
        <w:t>при регистрации документам. Проверяется также соответствие заводского и регистрационного номеров котла номерам, записанным в паспорте.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2.2.2. Перед периодическим или досрочным техническим освидетельствованием необходимо ознакомиться с ранее сделанными записями в паспорте котла и ремонтном журнале. Если котел подвергался ремонту, следует проверить по документам, были ли полностью соблюдены требования Правил при выполнении ремонтных работ (качество примененных материалов, сварных соединений и др.).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Перед периодическим освидетельствованием котлов высокого давления на тепловых электростанциях необходимо ознакомиться с результатами проверок и обследований, проводимых в соответствии с указаниями Правил и документов, изданных министерствами совместно с Госгортехнадзором России или согласованных с ним (контроль за металлом котлов, проверка барабанов, гибов необогреваемых труб, обследование котлов, проработавших свыше расчетного ресурса).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2.3. Наружный и внутренний осмотр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2.3.1. До начала осмотра котла следует проверить надежность отключения его от действующих котлов и выполнение других мер безопасности (наличие низковольтного освещения, проветривание топочной камеры и газоходов, расшлаковка топочной камеры и др.).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2.3.2. В барабанах осматриваются внутренние поверхности, а также сварные и заклепочные швы, концы завальцованных или приваренных труб и штуцеров.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Внутренние поверхности коллекторов, камер и грязевиков в большинстве случаев доступны для осмотра лишь через лючки или отверстия.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Для внутреннего осмотра безлючковых коллекторов и камер необходимо отрезать донышки у штуцеров, приваренных для этой цели к коллекторам.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2.3.3. При осмотре элементов котла со стороны топочного пространства и газоходов необходимо проверять также состояние обмуровки и газовых перегородок; при этом особое внимание должно быть обращено на состояние обмуровки и тепловой изоляции, защищающих металл котла от перегрева, и на правильность расположения "огневой линии" относительно низшего допускаемого уровня воды в котле.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2.3.4. При первичном осмотре могут быть выявлены дефекты, допущенные при изготовлении или монтаже котла или появившиеся в результате неправильной его транспортировки и хранения. К таким дефектам относятся трещины, расслоения, плены, отдулины барабанов, коллекторов и труб, вмятины, коррозионные повреждения, дефекты сварных соединений (прожоги, незаваренные кратеры, непровары, пористость, отступления от проектных размеров шва и др.), излом или неперпендикулярность осей соединяемых элементов и другие технологические дефекты.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Наиболее опасными дефектами котлов являются трещины. Сомнительные места следует осматривать с применением лупы; эти места предварительно должны быть обработаны механическим способом, отшлифованы и протравлены соответствующим реактивом.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При осмотре мест развальцовки труб следует убедиться в отсутствии трещин в стенках труб, подрезов и смятия стенок труб, смятия гнезд, трещин в трубной решетке, надрывов в выступающих концах труб.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В литых стальных и чугунных изделиях могут быть выявлены выходящие наружу трещины, свищи, раковины и пористость.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2.3.5. При периодических осмотрах выявляются повреждения и износ элементов котла, возникающие в процессе его эксплуатации. При этом особое внимание необходимо уделять местам, подвергавшимся ремонту с применением сварки (ремонтные наплавки или заварки, места установки заплат), а также местам выборок металла.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 xml:space="preserve">Различные котлы в зависимости от конструктивных особенностей имеют свои уязвимые места и характерные повреждения. Необходимо иметь в виду, что могут быть и другие повреждения, поэтому </w:t>
      </w:r>
      <w:r w:rsidRPr="00713451">
        <w:rPr>
          <w:rFonts w:ascii="Calibri" w:hAnsi="Calibri" w:cs="Calibri"/>
          <w:lang w:val="ru-RU"/>
        </w:rPr>
        <w:lastRenderedPageBreak/>
        <w:t>следует тщательно осматривать все элементы котла.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Характерные повреждения вертикально - водотрубных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и горизонтально - водотрубных котлов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2.3.6. Внутренние поверхности котлов могут иметь коррозионные повреждения в местах ввода питательной воды, слабой циркуляции воды и в местах возможных отложений шлама. Коррозия наружных поверхностей, как правило, наблюдается в местах соприкосновения с сырой кладкой и около люков вследствие их неплотности и течи.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При осмотре котлов особое внимание следует обращать на заклепочные швы и места вальцовки труб, где возможно образование межкристаллитных трещин, возникающих главным образом в пределах водяного пространства. Обычно такие трещины начинают образовываться на соприкасающихся поверхностях листов у заклепок. Поэтому в начальной стадии развития их можно выявить лишь с помощью ультразвуковой или магнитной дефектоскопии.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Повреждения в заклепочных швах вертикальных водотрубных котлов возникают главным образом в нижних барабанах в местах сопряжения продольных и поперечных заклепочных швов.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2.3.7. Межкристаллитные трещины могут появляться в трубных решетках барабанов, а также в местах ввода в барабан рабочей среды с температурой, отличающейся от температуры насыщения (питательная вода, фосфаты). Поэтому в местах ввода должны устанавливаться защитные рубашки. При выявлении мест пропаривания, отложений солей в виде грибков или наростов возле заклепок, кромок листов и развальцованных концов труб или явных признаков хрупких разрушений (отскакивание головок заклепок, кольцевые трещины кипятильных труб в местах вальцовки, трещины в приклепанных фланцах и др.) необходима проверка всех заклепочных швов и вальцовочных соединений котла с применением ультразвуковой или магнитной дефектоскопии.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2.3.8. В днищах старых котлов с малым радиусом переходной дуги и малой высотой выпуклой части могут быть выявлены трещины, расположенные по окружности на внутренней поверхности переходной части, преимущественно в области водяного пространства. Вначале появляются неглубокие бороздки, в дальнейшем они увеличиваются по длине, углубляются и могут стать сквозными. Такие же трещины встречаются на отгибе бортов люковых отверстий.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У обогреваемых газами барабанов следует тщательно осматривать места обогрева, в которых могут образовываться выпучины. Необходимо проверять наличие защиты барабанов торкретом от перегрева в случаях, когда такая защита предусмотрена проектом. Образование трещин возможно в сварных швах барабанов и коллекторов.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2.3.9. Наиболее распространенными дефектами экранных и кипятильных труб являются кольцевые и продольные трещины, отдулины, свищи, местное утонение стенок труб и деформация труб из-за отложений накипи или нарушения циркуляции. При осмотре труб необходимо обращать особое внимание на угловые экранные трубы, горизонтальные и слабонаклонные участки кипятильных труб.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Осмотр внутренней поверхности кипятильных труб в котлах с прямыми трубами производят из камер, секций или барабанов; при этом труба должна быть освещена с противоположной стороны.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2.3.10. При внутреннем осмотре прямоточных котлов, а также котлов высокого давления с естественной циркуляцией с недоступными для осмотра трубными пучками проверка состояния труб поверхностей нагрева осуществляется выборочно путем вырезки образцов.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Наружную поверхность труб осматривают из топки и газоходов. Разрывы, отдулины, прогибы, смещение или вырывание труб из трубных решеток чаше всего встречаются в первых рядах труб, обращенных в топку.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При осмотре наружной поверхности труб следует обращать внимание на износ их золой, движущейся в потоке газов, особенно при камерном сжигании высокозольного топлива. Такому износу чаще подвергаются трубы в местах сужения сечения газоходов и резких изменений направления потока газа.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lastRenderedPageBreak/>
        <w:t>Износ труб выявляют с помощью специальных шаблонов или путем вырезки контрольных образцов.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2.3.11. Трубы чугунных экономайзеров осматривают путем снятия калачей.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Наружные поверхности стальных экономайзеров труб могут подвергаться коррозии при большом содержании в топливе серы, питании котла водой с низкой температурой или при охлаждении отходящих газов до температуры, при которой происходит конденсация паров, содержащихся в газах (ниже точки росы).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2.3.12. У горизонтальных водотрубных котлов из-за перегрева возможны образование трещин в цилиндрической части головок трубных пучков, в сварных или заклепочных швах трубной решетки, а также деформации стенок труб. У этих котлов необходимо проверять защиту головок от перегрева, отсутствие прогибов трубных решеток и провисания труб.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Характерные повреждения котлов высокого давления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(100 кгс/кв. см и выше)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2.3.13. До начала осмотра барабанов котлов высокого давления необходимо ознакомиться с результатами проверки барабанов, выполненной в соответствии с Типовой инструкцией по контролю и продлению срока службы металла основных элементов котлов, турбин и трубопроводов тепловых электростанций (РД 34.17.421-92).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При осмотре внутренних поверхностей барабанов следует обращать внимание на отверстия опускных труб экранов и места соединения штуцеров с барабанами, по которым поступает среда с температурой, отличающейся от температуры насыщения (вводы питательной воды, химических реагентов, линий рециркуляции экономайзера и др.). Возле этих отверстий, на цилиндрической поверхности отверстий, а также в стенках штуцеров возможно образование трещин.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2.3.14. При осмотре котлов типа ТП-230, ТП-170, ПК-10 и др., имеющих барабаны с обсаженными днищами, следует тщательно проверять внутреннюю поверхность днищ. У этих барабанов возможно появление трещин в складках, образовавшихся во время обсадки конца барабана. В отдельных случаях трещины выходят на проточенную часть лазового отверстия.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Трещины в барабанах возможны также в местах приварки внутрибарабанных устройств и опор.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2.3.15. Уязвимым местом в трубных системах котлов высокого давления являются гибы необогреваемых труб (водоспускных, водоперепускных, пароперепускных и пароотводящих), где возможно образование трещин. Разрушение гибов, как правило, происходит по наружной или нейтральной образующей или в непосредственной близости от них.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2.3.16. На прямоточных котлах блоков 150, 200 МВт возможны повреждения водяных экономайзеров (наружная сернокислотная коррозия, стояночная коррозия, золовой износ, свищи и трещины в сварных стыках) и первичных пароперегревателей, особенно изготовленных из стали 12Х2МФСР (перегрев труб). На вторичных пароперегревателях, выполненных из стали 12Х2МФБ и других перлитных сталей, встречается усиленное окалинообразование, которое приводит в отдельных случаях к ускоренному разрушению труб.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2.3.17. На прямоточных котлах блоков 300 МВт повреждениям чаще подвергаются нижняя радиационная часть топочной камеры (высокотемпературная коррозия и перегрев труб), первичный пароперегреватель (заводские стыки в местах сварки змеевиков с выходным коллектором), комбинированные заводские стыки труб из сталей 12Х1МФ и Х18Н12Т (недостатки конструкции и дефекты сварки).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2.3.18. На котлах типа ТКХ блоков 300 МВт может наблюдаться повышение температуры трубопроводов между отдельными ступенями пароперегревателей, в особенности на участках до впрысков пароохладителей, что приводит к ускоренной ползучести металла.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У впрыскивающих пароохладителей возможно образование термоусталостных трещин в стенках коллекторов и "рубашек".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 xml:space="preserve">2.3.19. При наружном осмотре особое внимание следует обращать на обеспечение свободы </w:t>
      </w:r>
      <w:r w:rsidRPr="00713451">
        <w:rPr>
          <w:rFonts w:ascii="Calibri" w:hAnsi="Calibri" w:cs="Calibri"/>
          <w:lang w:val="ru-RU"/>
        </w:rPr>
        <w:lastRenderedPageBreak/>
        <w:t>температурных перемещений барабанов и коллекторов экранов. Необходимо проверить наличие и исправность реперов для контроля температурных перемещений и по имеющейся документации сравнить фактические перемещения с расчетными. При обнаружении защемления должны быть выявлены и устранены его причины.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Характерные повреждения водогрейных котлов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2.3.20. При осмотре водогрейных котлов типов ПТВ, ПТВМ, ПТВГ и др. особое внимание следует уделять проверке состояния труб конвективной части, где часто возникают коррозионные язвины как с внутренней, так и с наружной стороны. В отдельных случаях, при нарушении водного режима, возможен пережог труб вследствие отложений накипи и шлама. Перед началом внутреннего осмотра рекомендуется производить контрольные вырезки из трубной системы котла в соответствии с указаниями инструкций по монтажу и эксплуатации заводов - изготовителей котлов.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При осмотре коллекторов следует обращать внимание на наличие и состояние разделительных перегородок, возможные коррозионные повреждения стенок как с внутренней, так и с наружной стороны, а также на состояние стенок в зоне опорных устройств.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Характерные повреждения газотрубных котлов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2.3.21. Характерными повреждениями жаротрубных котлов являются выпучины в жаровых трубах и трещины, образующиеся в отгибах бортов жаровых труб, особенно в местах соединения труб с днищами, и в отгибах бортов днищ - в местах соединения с корпусом. Очень опасны поперечные трещины, возникающие преимущественно в первых звеньях жаровых труб.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2.3.22. В трубных решетках котлов с дымогарными трубами (котлы паровозов, локомобилей, кранов) встречаются трещины между отверстиями для труб и в отбортовке, а также износ и деформация стенок труб. Наиболее частыми повреждениями дымогарных труб являются обгорание и износ отбортованных концов, расстройство вальцовочных соединений и трещины от частых развальцовок.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В топочных камерах котлов паровозного типа возможны выпучины на потолке и стенках топки, трещины в отбортовке топочных листов, коррозионный износ и обрыв связей.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2.3.23. В вертикальных цилиндрических котлах, работающих на газообразном или жидком топливе, следует проверять состояние обмуровки, защищающей от перегрева нижнюю часть внутренней цилиндрической обечайки в зоне уторного кольца. В этих котлах особенно опасны выпучины в стенках внутренней обечайки и дефекты в сварных швах уторного и шуровочного колец.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При осмотре котлов любых конструкций следует проверять состояние кромок люковых отверстий, крышек люков и их креплений.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Повреждения котлов - утилизаторов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2.3.24. Наиболее вероятными местами повреждений пароперегревателей являются наружная поверхность труб, сварных швов приварки труб к коллекторам, внутренняя и наружная поверхности коллекторов, включая мостики между отверстиями труб, визуальный осмотр которых следует проводить с особой тщательностью.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2.3.25. При осмотре входных и поворотных газовых камер необходимо обращать внимание на лазовые отверстия, сварные швы штуцеров, косынок для приварки стоек входной камеры, креплений скоб змеевиков для обогрева, а также неподвижных опор под входной газовой камерой.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 xml:space="preserve">2.3.26. При визуальном осмотре барабана следует обращать внимание на участки зеркала испарения по обе стороны вдоль барабана и на его нижнюю часть, а также на места приварки анкерных связей и накладок. Кроме этого необходимо осмотреть наружную поверхность в зонах опор, стыковые сварные швы обечаек и швы приварки днищ (продольных и поперечных), наружные и </w:t>
      </w:r>
      <w:r w:rsidRPr="00713451">
        <w:rPr>
          <w:rFonts w:ascii="Calibri" w:hAnsi="Calibri" w:cs="Calibri"/>
          <w:lang w:val="ru-RU"/>
        </w:rPr>
        <w:lastRenderedPageBreak/>
        <w:t>внутренние поверхности лазовых отверстий, а также другие отверстия.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2.3.27. При осмотре днищ барабанов нужно обращать внимание на зоны приварки угловых косынок, анкерных связей и прилегающие к ним дымогарные трубы, а также на мостики между отверстиями.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2.3.28. Следует проводить тщательный визуальный осмотр наружной поверхности дымогарных труб, доступных для осмотра, а также гибов трубопроводов в пределах котла - утилизатора и труб ввода питательной воды и пара.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2.4. Гидравлическое испытание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2.4.1. Гидравлическое испытание котла проводится лишь при удовлетворительных результатах внутреннего осмотра.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Вместе с котлом подвергается испытанию его арматура: предохранительные клапаны, указатели уровня воды, запорные органы. При необходимости установки заглушек они ставятся за запорными органами.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При наполнении котла водой для удаления воздуха предохранительный клапан или воздушный вентиль должен быть открыт до появления из него воды. Если в результате заполнения котла водой на его стенках появится роса, то испытание следует проводить лишь после высыхания стенок.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2.4.2. Во время испытания давление в котле должно измеряться двумя манометрами, один из которых должен иметь класс точности не ниже 1,5.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2.4.3. Подъем давления до пробного должен быть медленным и плавным, без толчков. Время подъема давления должно быть не менее 10 мин. Если достичь этого насосом с машинным приводом не представляется возможным, подъем давления должен осуществляться ручным насосом. По достижении пробного давления подача воды в котел прекращается; при этом в течение 10 мин. не должно быть снижения давления.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По истечении 10 мин. давление снижается до рабочего и проводится осмотр котла.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При появлении в период испытания шума, стуков или резкого падения давления следует немедленно прекратить гидравлическое испытание, выяснить и устранить их причину.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2.4.4. Результаты гидравлического испытания котла признаются удовлетворительными, если не обнаружено: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трещин или признаков разрыва (поверхностные трещины, надрывы и др.);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течи, "слезок" и "потения" в основном металле, сварных, заклепочных и вальцовочных соединениях;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видимых остаточных деформаций.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2.4.5. Если при освидетельствовании котла будут обнаружены неплотности в вальцовочных или заклепочных соединениях, необходимо проверить дефектные соединения с применением неразрушающих методов дефектоскопии на отсутствие межкристаллитных трещин. Устранение неплотностей допускается лишь при удовлетворительных результатах такой проверки.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2.4.6. В случае выявления дефектов лицом, проводившим освидетельствование, в зависимости от их характера может быть принято решение о запрещении работы котла, пуске его во временную эксплуатацию, сокращении срока очередного освидетельствования, более частых освидетельствованиях котла администрацией предприятия, снижении параметров эксплуатации и др.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При выявлении дефектов, по которым затруднительно принять решение, вопрос о возможности и условиях дальнейшей эксплуатации котла должен быть рассмотрен с привлечением наиболее опытных специалистов РГТИ (округа), а в случае необходимости - с привлечением специализированной организации.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3. ТЕХНИЧЕСКОЕ ОСВИДЕТЕЛЬСТВОВАНИЕ СОСУДОВ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3.1. Общие требования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3.1.1. Сосуды подвергаются техническому освидетельствованию после монтажа до пуска в работу (первичное), периодически в процессе эксплуатации и досрочно в случаях, предусмотренных Правилами.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3.1.2. Перед техническим освидетельствованием сосуд должен быть охлажден (отогрет), отключен и очищен в соответствии с требованиями Правил. Выдвижная трубная система, съемные внутренние устройства должны быть удалены. Электрообогрев сосуда отключается, привод отсоединяется.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Сосуды с вредной для здоровья людей средой должны быть подвергнуты тщательной обработке (нейтрализации, дегазации) в соответствии с инструкцией по безопасному ведению работ, утвержденной главным инженером предприятия.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3.1.3. В том случае, если сосуд своевременно не подготовлен к внутреннему осмотру (неполное его отключение, недостаточная очистка, невыполнение работ по нейтрализации, дегазации и др.) или гидравлическому испытанию, необходимо потребовать повторного предъявления сосуда к освидетельствованию и наложения взыскания на ответственных за это лиц.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3.1.4. К первичному техническому освидетельствованию сосуд должен быть предъявлен без изоляции или футеровки. У сосудов, поступивших с завода - изготовителя с покрытием или футеровкой и подвергавшихся техническому освидетельствованию на заводе - изготовителе, снятие их не требуется. Однако если представленные данные вызывают у инспектора сомнение в полноте и качестве выполненного заводом технического освидетельствования или имеются повреждения изоляции, вызывающие опасения, что металл сосуда в процессе транспортировки получил повреждения, инспектор вправе потребовать частичного или полного снятия изоляции или футеровки.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3.1.5. Необходимость полного или частичного удаления футеровки, изоляции и других защитных покрытий сосудов, находящихся в эксплуатации, определяется в зависимости от их технического состояния по результатам предыдущего освидетельствования или технического диагностирования с учетом продолжительности работы сосуда со времени его изготовления и последнего освидетельствования с удалением защитных покрытий, а также записей в паспорте о выполненных ремонтах.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Футеровка, изоляция и другие виды защиты должны быть частично или полностью удалены, если обнаружены повреждения защитного покрытия, которые могли привести к дефектам в металле стенок сосуда (местные разрушения футеровки, в том числе неплотности слоев футеровочных плиток, трещины в гуммированном, свинцовом или другом покрытии, следы просачивания рабочей среды через футеровку или изоляцию и др.).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3.1.6. Устанавливаемые в грунте сосуды, на которые наружная изоляция накладывается до их транспортировки к месту установки, должны подвергаться техническому освидетельствованию до наложения изоляции. На месте установки такие сосуды подвергаются лишь контрольному осмотру до засыпки их грунтом, чтобы убедиться в отсутствии повреждений сосудов и их изоляции, которые могли быть получены при транспортировке и монтаже.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3.1.7. Техническое освидетельствование сосудов, освидетельствования которых регламентированы специальными инструкциями, согласованными с Госгортехнадзором России, должно производиться в соответствии с этими инструкциями.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3.1.8. Техническое освидетельствование сосудов производится в такой последовательности: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проверка технической документации;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наружный и внутренний осмотр;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гидравлическое испытание.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3.2. Проверка технической документации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 xml:space="preserve">3.2.1. Перед первичным техническим освидетельствованием сосуда необходимо убедиться в </w:t>
      </w:r>
      <w:r w:rsidRPr="00713451">
        <w:rPr>
          <w:rFonts w:ascii="Calibri" w:hAnsi="Calibri" w:cs="Calibri"/>
          <w:lang w:val="ru-RU"/>
        </w:rPr>
        <w:lastRenderedPageBreak/>
        <w:t>том, что изготовление, установка и схема включения сосуда, оснащение его арматурой, контрольно - измерительными приборами, средствами автоматики и сигнализации соответствуют требованиям Правил и представленным при регистрации документам.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Необходимо проверить соответствие паспорту данных заводской таблички (клейм, выбитых на сосуде) и регистрационного номера.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Следует также проверить наличие: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приказа о назначении лица технического надзора и лица, ответственного за исправное состояние и безопасное действие сосуда, прошедших проверку знаний;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аттестованного обслуживающего персонала;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инструкции по режиму работы и безопасному обслуживанию сосудов, сменного журнала, инструкций и журналов по дополнительным освидетельствованиям и испытаниям сосудов, журнала контрольных проверок манометров, инструкций по эксплуатации приборов автоматики безопасности и сигнализации.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3.2.2. Перед периодическим или досрочным техническим освидетельствованием необходимо: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ознакомиться с ранее сделанными записями в паспорте сосуда. Если сосуд подвергался ремонту, следует проверить по документам, были ли полностью соблюдены требования Правил при выполнении ремонтных работ (качество примененных материалов, качество сварных соединений и др.);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проверить наличие приказа о назначении лица технического надзора и лица, ответственного за исправное действие сосуда, прошедших проверку знаний, а также наличие аттестованного обслуживающего персонала;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ознакомиться с актами технического диагностирования сосуда (если оно проводилось), обратив особое внимание на рекомендуемые сроки и параметры эксплуатации, а также выявленные дефекты.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3.3. Наружный и внутренний осмотр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3.3.1. До начала осмотра сосуда необходимо проверить надежность отключения его от действующих сосудов и выполнение других мер безопасности (наличие низковольтного освещения, нейтрализация и дегазация сосуда, организация наблюдения за лицами, находящимися внутри сосуда, и др.).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3.3.2. При первичном освидетельствовании следует убедиться в отсутствии дефектов, связанных с изготовлением, транспортировкой, хранением и монтажом сосуда. К этим дефектам относятся трещины, вмятины, расслоение и плены металла, смещение кромок свариваемых элементов, коррозионные повреждения и др. В сварных соединениях могут быть выявлены непровары и пористость, выходящие на поверхность, кратеры, свищи, подрезы в местах переходов от шва к основному металлу, наплывы и т.п., а в литых стальных и чугунных сосудах - выходящие наружу трещины, пористость, раковины и свищи. В сосудах, изготовленных из двухслойных металлов, возможны повреждения защитного слоя, особенно в зоне сварных швов, загибов и отбортовок.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При осмотре сосуда необходимо обращать внимание на возможные отклонения от геометрических форм (овальность выше допустимой, прогибы, вмятины, отдулины, несоосность и др.), а также на наличие требуемых Правилами люков, правильность расположения сварных швов, надежность крепления крышек. В сосудах, предназначенных для работы с опрокидыванием, следует проверить также наличие приспособлений, предотвращающих самоопрокидывание.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3.3.3. При периодическом освидетельствовании следует убедиться в отсутствии повреждений и износа элементов сосуда, возникающих в процессе его эксплуатации.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Наиболее характерными повреждениями сосудов являются: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 xml:space="preserve">трещины, чаще всего возникающие в местах загибов, отбортовок, в заклепочных швах и в местах приварки опор и колец жесткости; коррозионные повреждения внутренних, а также наружных поверхностей сосуда, особенно в нижней части и в местах опор. Поверхностные трещины у элементов сосудов могут быть выявлены непосредственным осмотром с помощью лупы с предварительной </w:t>
      </w:r>
      <w:r w:rsidRPr="00713451">
        <w:rPr>
          <w:rFonts w:ascii="Calibri" w:hAnsi="Calibri" w:cs="Calibri"/>
          <w:lang w:val="ru-RU"/>
        </w:rPr>
        <w:lastRenderedPageBreak/>
        <w:t>зашлифовкой и протравливанием мест осмотра;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механический (эрозионный) износ, чаще наблюдающийся у сосудов, снабженных внутренними вращающимися устройствами, а также в местах движения рабочей среды с повышенной скоростью;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износ запорных устройств крышек с накидными болтами;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 xml:space="preserve">остаточные деформации, возникающие вследствие ползучести металла у элементов сосудов, работающих при температуре стенки, превышающей 450 град. </w:t>
      </w:r>
      <w:r>
        <w:rPr>
          <w:rFonts w:ascii="Calibri" w:hAnsi="Calibri" w:cs="Calibri"/>
        </w:rPr>
        <w:t>C</w:t>
      </w:r>
      <w:r w:rsidRPr="00713451">
        <w:rPr>
          <w:rFonts w:ascii="Calibri" w:hAnsi="Calibri" w:cs="Calibri"/>
          <w:lang w:val="ru-RU"/>
        </w:rPr>
        <w:t>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3.3.4. При выявлении следов пропаривания в заклепочных швах сосудов, работающих со щелочной средой, или явных признаков хрупких разрушений (отрыв головок заклепок) необходимо проверить все заклепочные швы (с применением ультразвуковой или магнитной дефектоскопии) на отсутствие межкристаллитных трещин.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3.3.5. При осмотре сульфитных варочных котлов и гидролизных аппаратов с внутренней кислотоупорной футеровкой следует ознакомиться с результатами ультразвуковой проверки их металлических стенок, проводимой в соответствии с п. 6.3.2 Правил по сосудам.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3.3.6. Внутренний осмотр автоклавов следует проводить после выполнения работ по периодическому техническому диагностированию согласно Положению о системе технического диагностирования автоклавов. При осмотре особое внимание следует обращать на внутренние поверхности в местах возможного скопления конденсата. В этой зоне возможно образование межкристаллитных трещин, обусловленных наличием щелочной среды и повышенными напряжениями в металле. При осмотре автоклавов, отработавших ресурс безопасной эксплуатации, следует ознакомиться с результатами экспертного технического диагностирования этих автоклавов.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3.3.7. При осмотре сосудов, работающих с водородсодержащей средой (реакторы каталитического риформинга и гидроочистки и др.), необходимо убедиться в отсутствии водородной коррозии металла. До осмотра следует ознакомиться с результатами последних исследований металла, проводимых предприятием в соответствии с ведомственной инструкцией.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3.3.8. При осмотре пароводяных аккумуляторов, используемых в производстве древесноволокнистых плит, и других аналогичных сосудов следует учитывать возможность образования трещин на внутренней поверхности днищ, в местах перехода цилиндрической части в эллиптическую и в сварных соединениях. Осмотр пароводяных аккумуляторов должен проводиться после цветной или магнитной дефектоскопии.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3.3.9. При осмотре варочных колонн агрегатов непрерывного разваривания и других аналогичных сосудов необходимо обращать особое внимание на места ввода и вывода рабочей среды, нижние обечайки и другие места, где возможен эрозионный износ металла.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3.4. Гидравлическое испытание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3.4.1. Гидравлическое испытание сосудов проводится только при удовлетворительных результатах наружного и внутреннего осмотра.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Гидравлическому испытанию подвергаются сосуд и установленная на нем арматура.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3.4.2. Сосуды, имеющие защитное покрытие (эмалирование, футеровка) или изоляцию, подвергаются гидравлическому испытанию до наложения покрытия или изоляции.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Сосуды, имеющие наружный кожух, подвергаются гидравлическому испытанию до установки кожуха.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3.4.3. Гидравлическое испытание вертикально установленных сосудов допускается проводить в горизонтальном положении при условии обеспечения прочности корпуса сосуда, для чего расчет на прочность должен быть выполнен разработчиком проекта сосуда с учетом принятого способа опирания сосуда в процессе его гидравлического испытания.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3.4.4. В комбинированных сосудах с двумя и более рабочими полостями, рассчитанными на разные давления, каждая полость должна подвергаться гидравлическому испытанию пробным давлением, определяемым в зависимости от ее расчетного давления.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 xml:space="preserve">Порядок проведения испытания должен быть оговорен в техническом проекте и указан в </w:t>
      </w:r>
      <w:r w:rsidRPr="00713451">
        <w:rPr>
          <w:rFonts w:ascii="Calibri" w:hAnsi="Calibri" w:cs="Calibri"/>
          <w:lang w:val="ru-RU"/>
        </w:rPr>
        <w:lastRenderedPageBreak/>
        <w:t>инструкции завода - изготовителя по монтажу и эксплуатации сосуда.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3.4.5. При заполнении сосуда водой воздух должен быть удален полностью.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 xml:space="preserve">Для гидравлического испытания сосудов должна применяться вода с температурой не ниже 5 град. </w:t>
      </w:r>
      <w:proofErr w:type="gramStart"/>
      <w:r>
        <w:rPr>
          <w:rFonts w:ascii="Calibri" w:hAnsi="Calibri" w:cs="Calibri"/>
        </w:rPr>
        <w:t>C</w:t>
      </w:r>
      <w:r w:rsidRPr="00713451">
        <w:rPr>
          <w:rFonts w:ascii="Calibri" w:hAnsi="Calibri" w:cs="Calibri"/>
          <w:lang w:val="ru-RU"/>
        </w:rPr>
        <w:t xml:space="preserve"> и не выше 40 град.</w:t>
      </w:r>
      <w:proofErr w:type="gramEnd"/>
      <w:r w:rsidRPr="00713451">
        <w:rPr>
          <w:rFonts w:ascii="Calibri" w:hAnsi="Calibri" w:cs="Calibri"/>
          <w:lang w:val="ru-RU"/>
        </w:rPr>
        <w:t xml:space="preserve"> </w:t>
      </w:r>
      <w:proofErr w:type="gramStart"/>
      <w:r>
        <w:rPr>
          <w:rFonts w:ascii="Calibri" w:hAnsi="Calibri" w:cs="Calibri"/>
        </w:rPr>
        <w:t>C</w:t>
      </w:r>
      <w:r w:rsidRPr="00713451">
        <w:rPr>
          <w:rFonts w:ascii="Calibri" w:hAnsi="Calibri" w:cs="Calibri"/>
          <w:lang w:val="ru-RU"/>
        </w:rPr>
        <w:t>, если нет других указаний в проекте.</w:t>
      </w:r>
      <w:proofErr w:type="gramEnd"/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По согласованию с разработчиком проекта сосуда вместо воды может быть использована другая жидкость.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3.4.6. Давление в испытываемом сосуде следует повышать плавно. Скорость подъема давления должна быть указана в инструкции завода - изготовителя по монтажу и эксплуатации сосуда.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Использование сжатого воздуха или другого газа для подъема давления в сосуде не допускается.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3.4.7. Давление при испытании должно контролироваться двумя манометрами. Манометры должны быть одного типа, с одинаковыми классом точности, пределом измерения и ценой деления.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Под пробным давлением сосуд должен находиться в течение 5 мин.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3.4.8. В случаях, предусмотренных п. 4.6.17 Правил по сосудам, допускается замена гидравлического испытания пневматическим при условии контроля этого испытания методом акустической эмиссии &lt;*&gt;. При проведении этого испытания администрацией предприятия кроме мер, предусмотренных Правилами, должны быть разработаны и осуществлены дополнительные меры безопасности в зависимости от местных условий проведения испытания.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--------------------------------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&lt;*&gt; Акустическая эмиссия, или эмиссия волн напряжения, - явление, заключающееся в генерации упругих волн в твердых телах при их деформации.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3.4.9. Результаты гидравлического испытания признаются удовлетворительными, если не обнаружено: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течи, трещин, "слезок" и "потения" в основном металле, сварных и заклепочных соединениях (при пневматическом испытании - пропуска газа);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течи в разъемных соединениях;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остаточных деформаций.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3.4.10. При выявлении дефектов лицом, проводившим освидетельствование, в зависимости от их характера может быть принято решение о запрещении работы сосуда, пуске его во временную эксплуатацию, сокращении срока очередного освидетельствования, снижении параметров эксплуатации и др.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4. ТЕХНИЧЕСКОЕ ОСВИДЕТЕЛЬСТВОВАНИЕ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ТРУБОПРОВОДОВ ПАРА И ГОРЯЧЕЙ ВОДЫ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4.1. Общие требования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4.1.1. Трубопроводы должны подвергаться техническому освидетельствованию в следующие сроки: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наружному осмотру и гидравлическому испытанию - перед пуском вновь смонтированного трубопровода;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наружному осмотру - не реже одного раза в три года;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наружному осмотру и гидравлическому испытанию - после ремонта с применением сварки и при пуске трубопровода после нахождения его в состоянии консервации свыше двух лет.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4.1.2. Техническое освидетельствование вновь смонтированных трубопроводов проводится после регистрации их в органах госгортехнадзора и окончания всех сварочных работ, термообработки и проведения всех предусмотренных Правилами видов контроля, а также после установки и окончательного закрепления опор и подвесок.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 xml:space="preserve">4.1.3. Перед техническим освидетельствованием трубопровод должен быть надежно отключен </w:t>
      </w:r>
      <w:r w:rsidRPr="00713451">
        <w:rPr>
          <w:rFonts w:ascii="Calibri" w:hAnsi="Calibri" w:cs="Calibri"/>
          <w:lang w:val="ru-RU"/>
        </w:rPr>
        <w:lastRenderedPageBreak/>
        <w:t>от действующих трубопроводов и оборудования. В том случае, если трубопровод своевременно не подготовлен к техническому освидетельствованию, следует потребовать повторного предъявления трубопровода к освидетельствованию и наложения взыскания на ответственных за это лиц.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4.1.4. Вновь смонтированные трубопроводы подвергаются техническому освидетельствованию до наложения изоляции. На тепловых электростанциях допускается освидетельствование вновь смонтированного трубопровода, изготовленного из бесшовных труб с наложенной изоляцией, при условии положительных результатов 100% контроля элементов трубопроводов (труб, фасонных частей) неразрушающими методами дефектоскопии и предъявления для осмотра сварных стыков и фланцевых соединений без тепловой изоляции.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4.1.5. Техническое освидетельствование трубопроводов проводится в такой последовательности: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проверка технической документации;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наружный осмотр;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гидравлическое испытание.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4.2. Проверка технической документации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4.2.1. Перед первичным техническим освидетельствованием трубопровода необходимо проверить: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соответствие регистрационного номера на табличках трубопровода записанному в паспорте;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наличие приказа о назначении лица, ответственного за исправное состояние и безопасную эксплуатацию трубопровода, прошедшего проверку знаний, а также наличие аттестованного обслуживающего персонала;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наличие инструкции по пуску и обслуживанию трубопроводов, ремонтного журнала, наличие проектных данных о величине и направлении свободных перемещений трубопроводов и формуляров по контролю за этими перемещениями.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4.3. Наружный осмотр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4.3.1. При наружном осмотре вновь смонтированного трубопровода необходимо убедиться, что изготовление, монтаж и схема трубопровода (расположение опор, компенсаторов, арматуры, спускных, продувочных и дренажных устройств и реперов) соответствуют требованиям Правил, проекту и представленным при регистрации документам.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4.3.2. Следует тщательно осмотреть все сварные соединения. При осмотре могут быть выявлены поверхностные трещины, наплывы, подрезы, прожоги, незаваренные кратеры, непровары, пористость и др. Возможны также излом или неперпендикулярность осей соединяемых элементов, смещение кромок, отступления по размерам и форме швов от проектных и т.п.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4.3.3. При осмотре тепловых сетей проверяют, кроме того, выполнение требований Правил к подземной и надземной прокладке трубопроводов; при этом особое внимание должно быть уделено соблюдению требований к совместной прокладке трубопроводов пара и горячей воды с продуктопроводами, правильности расположения арматуры (удобство обслуживания и ремонта), наличию и правильности размещения люков в камерах и туннелях, защите трубопроводов и несущих металлических конструкций от коррозии.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4.4. Гидравлическое испытание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4.4.1. Гидравлическое испытание трубопроводов проводится лишь после окончания всех сварочных работ и термообработки, а также после установки и окончательного закрепления опор и подвесок. При этом должны быть представлены документы, подтверждающие качество выполненных работ.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lastRenderedPageBreak/>
        <w:t xml:space="preserve">4.4.2. Для гидравлического испытания должна применяться вода с температурой не ниже 5 град. </w:t>
      </w:r>
      <w:proofErr w:type="gramStart"/>
      <w:r>
        <w:rPr>
          <w:rFonts w:ascii="Calibri" w:hAnsi="Calibri" w:cs="Calibri"/>
        </w:rPr>
        <w:t>C</w:t>
      </w:r>
      <w:r w:rsidRPr="00713451">
        <w:rPr>
          <w:rFonts w:ascii="Calibri" w:hAnsi="Calibri" w:cs="Calibri"/>
          <w:lang w:val="ru-RU"/>
        </w:rPr>
        <w:t xml:space="preserve"> и не выше 40 град.</w:t>
      </w:r>
      <w:proofErr w:type="gramEnd"/>
      <w:r w:rsidRPr="00713451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</w:rPr>
        <w:t>C</w:t>
      </w:r>
      <w:r w:rsidRPr="00713451">
        <w:rPr>
          <w:rFonts w:ascii="Calibri" w:hAnsi="Calibri" w:cs="Calibri"/>
          <w:lang w:val="ru-RU"/>
        </w:rPr>
        <w:t>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 xml:space="preserve">Гидравлическое испытание трубопроводов должно проводиться при положительной температуре окружающего воздуха. При гидравлическом испытании паропроводов, работающих с давлением 10 МПа (100 кгс/кв. см) и выше, температура их стенок должна быть не менее 10 град. </w:t>
      </w:r>
      <w:r>
        <w:rPr>
          <w:rFonts w:ascii="Calibri" w:hAnsi="Calibri" w:cs="Calibri"/>
        </w:rPr>
        <w:t>C</w:t>
      </w:r>
      <w:r w:rsidRPr="00713451">
        <w:rPr>
          <w:rFonts w:ascii="Calibri" w:hAnsi="Calibri" w:cs="Calibri"/>
          <w:lang w:val="ru-RU"/>
        </w:rPr>
        <w:t>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4.4.3. Давление в трубопроводе следует повышать плавно. Скорость подъема давления должна быть указана в проектной документации.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Использование сжатого воздуха для подъема давления не допускается.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4.4.4. Давление при испытании должно контролироваться двумя манометрами. Манометры должны быть одного типа, с одинаковыми классом точности, пределом измерения и ценой деления.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Время выдержки трубопровода и его элементов под пробным давлением должно быть не менее 10 мин.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После снижения пробного давления до рабочего проводится тщательный осмотр трубопровода по всей его длине.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4.4.5. Результаты гидравлического испытания признаются удовлетворительными, если не обнаружено: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течи, "слезок" и "потения" в основном металле и сварных соединениях;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видимых остаточных деформаций.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4.4.6. При выявлении дефектов лицом, проводившим освидетельствование, в зависимости от их характера может быть принято решение о запрещении работы трубопровода, о пуске его во временную эксплуатацию, сокращении срока очередного освидетельствования, более частых освидетельствованиях трубопровода администрацией предприятия, снижении параметров эксплуатации и др.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4.4.7. При проведении технического освидетельствования трубопровода после ремонта с применением сварки необходимо проверить по документам, были ли полностью соблюдены требования Правил при выполнении ремонтных работ (качество примененных материалов, качество сварки и др.), и тщательно осмотреть участки трубопроводов, подвергавшиеся ремонту.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4.4.8. При техническом освидетельствовании трубопровода, находившегося в нерабочем состоянии более двух лет, помимо выполнения приведенных выше указаний проверяют: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осуществление контроля за соблюдением режима консервации (по документам);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в выборочном порядке состояние внутренних поверхностей трубопровода (путем разборки фланцевых соединений, снятия задвижек, вырезки отдельных участков и др.);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состояние тепловой изоляции.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Лицо, проводившее техническое освидетельствование, в случае появления сомнений относительно состояния стенок или сварных швов трубопроводов может потребовать частичного или полного удаления изоляции.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5. ОФОРМЛЕНИЕ РЕЗУЛЬТАТОВ ТЕХНИЧЕСКОГО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ОСВИДЕТЕЛЬСТВОВАНИЯ ИЛИ ДИАГНОСТИРОВАНИЯ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5.1. Результаты технического освидетельствования или диагностирования заносятся в паспорт объекта лицом, проводившим их &lt;*&gt;.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--------------------------------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&lt;*&gt; При техническом освидетельствовании котлов, сосудов и трубопроводов в химических отраслях промышленности необходимо выполнять также требования раздела 10 (п. п. 10.1 - 10.13) Общих правил взрывобезопасности для взрывопожароопасных химических, нефтехимических и нефтеперерабатывающих производств.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Если при освидетельствовании или диагностировании объекта обнаружены дефекты, то они должны быть записаны с указанием их расположения и размеров.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lastRenderedPageBreak/>
        <w:t>5.2. При проведении в процессе освидетельствования дополнительных испытаний и исследований в паспорт объекта лицом, выполнявшим техническое освидетельствование, должны быть записаны причины, вызвавшие необходимость их проведения, и результаты этих испытаний и исследований с указанием мест отбора образцов.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Результаты дополнительных испытаний и исследований можно не записывать в паспорт, если в нем сделана ссылка на соответствующие протоколы и формуляры, которые в этом случае прикладываются к паспорту.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5.3. Сделав запись в паспорте, лицо, проводившее освидетельствование или диагностирование, должно расписаться и указать свою должность и дату осмотра.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5.4. Разрешение на эксплуатацию объекта после проведения технического освидетельствования или диагностирования с указанием разрешенных рабочих параметров и сроков следующего технического освидетельствования или диагностирования выдается лицом, выполнявшим его, о чем делается запись в паспорте.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5.5. Если в результате технического освидетельствования или диагностирования возникает необходимость в запрещении эксплуатации объекта или снижении параметров эксплуатации, должна быть сделана в паспорте соответствующая мотивированная запись.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5.6. Пуск объекта в работу после технического освидетельствования или диагностирования производится по письменному распоряжению администрации предприятия.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Приложение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bookmarkStart w:id="0" w:name="Par285"/>
      <w:bookmarkEnd w:id="0"/>
      <w:r w:rsidRPr="00713451">
        <w:rPr>
          <w:rFonts w:ascii="Calibri" w:hAnsi="Calibri" w:cs="Calibri"/>
          <w:lang w:val="ru-RU"/>
        </w:rPr>
        <w:t>ПЕРЕЧЕНЬ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НОРМАТИВНО - ТЕХНИЧЕСКОЙ ДОКУМЕНТАЦИИ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ПО ТЕХНИЧЕСКОМУ ОСВИДЕТЕЛЬСТВОВАНИЮ И ДИАГНОСТИРОВАНИЮ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КОТЛОВ, СОСУДОВ, ТРУБОПРОВОДОВ ПАРА И ГОРЯЧЕЙ ВОДЫ &lt;*&gt;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--------------------------------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&lt;*&gt; По состоянию на 01.08.93.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 xml:space="preserve">1.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71345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consultantplus</w:instrText>
      </w:r>
      <w:r w:rsidRPr="00713451">
        <w:rPr>
          <w:rFonts w:ascii="Calibri" w:hAnsi="Calibri" w:cs="Calibri"/>
          <w:lang w:val="ru-RU"/>
        </w:rPr>
        <w:instrText>://</w:instrText>
      </w:r>
      <w:r>
        <w:rPr>
          <w:rFonts w:ascii="Calibri" w:hAnsi="Calibri" w:cs="Calibri"/>
        </w:rPr>
        <w:instrText>offline</w:instrText>
      </w:r>
      <w:r w:rsidRPr="00713451">
        <w:rPr>
          <w:rFonts w:ascii="Calibri" w:hAnsi="Calibri" w:cs="Calibri"/>
          <w:lang w:val="ru-RU"/>
        </w:rPr>
        <w:instrText>/</w:instrText>
      </w:r>
      <w:r>
        <w:rPr>
          <w:rFonts w:ascii="Calibri" w:hAnsi="Calibri" w:cs="Calibri"/>
        </w:rPr>
        <w:instrText>ref</w:instrText>
      </w:r>
      <w:r w:rsidRPr="00713451">
        <w:rPr>
          <w:rFonts w:ascii="Calibri" w:hAnsi="Calibri" w:cs="Calibri"/>
          <w:lang w:val="ru-RU"/>
        </w:rPr>
        <w:instrText>=14003</w:instrText>
      </w:r>
      <w:r>
        <w:rPr>
          <w:rFonts w:ascii="Calibri" w:hAnsi="Calibri" w:cs="Calibri"/>
        </w:rPr>
        <w:instrText>AC</w:instrText>
      </w:r>
      <w:r w:rsidRPr="00713451">
        <w:rPr>
          <w:rFonts w:ascii="Calibri" w:hAnsi="Calibri" w:cs="Calibri"/>
          <w:lang w:val="ru-RU"/>
        </w:rPr>
        <w:instrText>7933986</w:instrText>
      </w:r>
      <w:r>
        <w:rPr>
          <w:rFonts w:ascii="Calibri" w:hAnsi="Calibri" w:cs="Calibri"/>
        </w:rPr>
        <w:instrText>E</w:instrText>
      </w:r>
      <w:r w:rsidRPr="00713451">
        <w:rPr>
          <w:rFonts w:ascii="Calibri" w:hAnsi="Calibri" w:cs="Calibri"/>
          <w:lang w:val="ru-RU"/>
        </w:rPr>
        <w:instrText>07190</w:instrText>
      </w:r>
      <w:r>
        <w:rPr>
          <w:rFonts w:ascii="Calibri" w:hAnsi="Calibri" w:cs="Calibri"/>
        </w:rPr>
        <w:instrText>F</w:instrText>
      </w:r>
      <w:r w:rsidRPr="00713451">
        <w:rPr>
          <w:rFonts w:ascii="Calibri" w:hAnsi="Calibri" w:cs="Calibri"/>
          <w:lang w:val="ru-RU"/>
        </w:rPr>
        <w:instrText>6</w:instrText>
      </w:r>
      <w:r>
        <w:rPr>
          <w:rFonts w:ascii="Calibri" w:hAnsi="Calibri" w:cs="Calibri"/>
        </w:rPr>
        <w:instrText>CC</w:instrText>
      </w:r>
      <w:r w:rsidRPr="0071345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E</w:instrText>
      </w:r>
      <w:r w:rsidRPr="00713451">
        <w:rPr>
          <w:rFonts w:ascii="Calibri" w:hAnsi="Calibri" w:cs="Calibri"/>
          <w:lang w:val="ru-RU"/>
        </w:rPr>
        <w:instrText>7</w:instrText>
      </w:r>
      <w:r>
        <w:rPr>
          <w:rFonts w:ascii="Calibri" w:hAnsi="Calibri" w:cs="Calibri"/>
        </w:rPr>
        <w:instrText>B</w:instrText>
      </w:r>
      <w:r w:rsidRPr="00713451">
        <w:rPr>
          <w:rFonts w:ascii="Calibri" w:hAnsi="Calibri" w:cs="Calibri"/>
          <w:lang w:val="ru-RU"/>
        </w:rPr>
        <w:instrText>58</w:instrText>
      </w:r>
      <w:r>
        <w:rPr>
          <w:rFonts w:ascii="Calibri" w:hAnsi="Calibri" w:cs="Calibri"/>
        </w:rPr>
        <w:instrText>A</w:instrText>
      </w:r>
      <w:r w:rsidRPr="00713451">
        <w:rPr>
          <w:rFonts w:ascii="Calibri" w:hAnsi="Calibri" w:cs="Calibri"/>
          <w:lang w:val="ru-RU"/>
        </w:rPr>
        <w:instrText>6</w:instrText>
      </w:r>
      <w:r>
        <w:rPr>
          <w:rFonts w:ascii="Calibri" w:hAnsi="Calibri" w:cs="Calibri"/>
        </w:rPr>
        <w:instrText>D</w:instrText>
      </w:r>
      <w:r w:rsidRPr="00713451">
        <w:rPr>
          <w:rFonts w:ascii="Calibri" w:hAnsi="Calibri" w:cs="Calibri"/>
          <w:lang w:val="ru-RU"/>
        </w:rPr>
        <w:instrText>8</w:instrText>
      </w:r>
      <w:r>
        <w:rPr>
          <w:rFonts w:ascii="Calibri" w:hAnsi="Calibri" w:cs="Calibri"/>
        </w:rPr>
        <w:instrText>ACEB</w:instrText>
      </w:r>
      <w:r w:rsidRPr="00713451">
        <w:rPr>
          <w:rFonts w:ascii="Calibri" w:hAnsi="Calibri" w:cs="Calibri"/>
          <w:lang w:val="ru-RU"/>
        </w:rPr>
        <w:instrText>20</w:instrText>
      </w:r>
      <w:r>
        <w:rPr>
          <w:rFonts w:ascii="Calibri" w:hAnsi="Calibri" w:cs="Calibri"/>
        </w:rPr>
        <w:instrText>F</w:instrText>
      </w:r>
      <w:r w:rsidRPr="00713451">
        <w:rPr>
          <w:rFonts w:ascii="Calibri" w:hAnsi="Calibri" w:cs="Calibri"/>
          <w:lang w:val="ru-RU"/>
        </w:rPr>
        <w:instrText>1475224476276</w:instrText>
      </w:r>
      <w:r>
        <w:rPr>
          <w:rFonts w:ascii="Calibri" w:hAnsi="Calibri" w:cs="Calibri"/>
        </w:rPr>
        <w:instrText>BCB</w:instrText>
      </w:r>
      <w:r w:rsidRPr="00713451">
        <w:rPr>
          <w:rFonts w:ascii="Calibri" w:hAnsi="Calibri" w:cs="Calibri"/>
          <w:lang w:val="ru-RU"/>
        </w:rPr>
        <w:instrText>0</w:instrText>
      </w:r>
      <w:r>
        <w:rPr>
          <w:rFonts w:ascii="Calibri" w:hAnsi="Calibri" w:cs="Calibri"/>
        </w:rPr>
        <w:instrText>t</w:instrText>
      </w:r>
      <w:r w:rsidRPr="00713451">
        <w:rPr>
          <w:rFonts w:ascii="Calibri" w:hAnsi="Calibri" w:cs="Calibri"/>
          <w:lang w:val="ru-RU"/>
        </w:rPr>
        <w:instrText>6</w:instrText>
      </w:r>
      <w:r>
        <w:rPr>
          <w:rFonts w:ascii="Calibri" w:hAnsi="Calibri" w:cs="Calibri"/>
        </w:rPr>
        <w:instrText>w</w:instrText>
      </w:r>
      <w:r w:rsidRPr="0071345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C</w:instrText>
      </w:r>
      <w:r w:rsidRPr="0071345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fldChar w:fldCharType="separate"/>
      </w:r>
      <w:r w:rsidRPr="00713451">
        <w:rPr>
          <w:rFonts w:ascii="Calibri" w:hAnsi="Calibri" w:cs="Calibri"/>
          <w:color w:val="0000FF"/>
          <w:lang w:val="ru-RU"/>
        </w:rPr>
        <w:t>Правила</w:t>
      </w:r>
      <w:r>
        <w:rPr>
          <w:rFonts w:ascii="Calibri" w:hAnsi="Calibri" w:cs="Calibri"/>
        </w:rPr>
        <w:fldChar w:fldCharType="end"/>
      </w:r>
      <w:r w:rsidRPr="00713451">
        <w:rPr>
          <w:rFonts w:ascii="Calibri" w:hAnsi="Calibri" w:cs="Calibri"/>
          <w:lang w:val="ru-RU"/>
        </w:rPr>
        <w:t xml:space="preserve"> устройства и безопасной эксплуатации паровых и водогрейных котлов. Утв. Госгортехнадзором России 28.05.93.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 xml:space="preserve">2.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71345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consultantplus</w:instrText>
      </w:r>
      <w:r w:rsidRPr="00713451">
        <w:rPr>
          <w:rFonts w:ascii="Calibri" w:hAnsi="Calibri" w:cs="Calibri"/>
          <w:lang w:val="ru-RU"/>
        </w:rPr>
        <w:instrText>://</w:instrText>
      </w:r>
      <w:r>
        <w:rPr>
          <w:rFonts w:ascii="Calibri" w:hAnsi="Calibri" w:cs="Calibri"/>
        </w:rPr>
        <w:instrText>offline</w:instrText>
      </w:r>
      <w:r w:rsidRPr="00713451">
        <w:rPr>
          <w:rFonts w:ascii="Calibri" w:hAnsi="Calibri" w:cs="Calibri"/>
          <w:lang w:val="ru-RU"/>
        </w:rPr>
        <w:instrText>/</w:instrText>
      </w:r>
      <w:r>
        <w:rPr>
          <w:rFonts w:ascii="Calibri" w:hAnsi="Calibri" w:cs="Calibri"/>
        </w:rPr>
        <w:instrText>ref</w:instrText>
      </w:r>
      <w:r w:rsidRPr="00713451">
        <w:rPr>
          <w:rFonts w:ascii="Calibri" w:hAnsi="Calibri" w:cs="Calibri"/>
          <w:lang w:val="ru-RU"/>
        </w:rPr>
        <w:instrText>=14003</w:instrText>
      </w:r>
      <w:r>
        <w:rPr>
          <w:rFonts w:ascii="Calibri" w:hAnsi="Calibri" w:cs="Calibri"/>
        </w:rPr>
        <w:instrText>AC</w:instrText>
      </w:r>
      <w:r w:rsidRPr="00713451">
        <w:rPr>
          <w:rFonts w:ascii="Calibri" w:hAnsi="Calibri" w:cs="Calibri"/>
          <w:lang w:val="ru-RU"/>
        </w:rPr>
        <w:instrText>7933986</w:instrText>
      </w:r>
      <w:r>
        <w:rPr>
          <w:rFonts w:ascii="Calibri" w:hAnsi="Calibri" w:cs="Calibri"/>
        </w:rPr>
        <w:instrText>E</w:instrText>
      </w:r>
      <w:r w:rsidRPr="00713451">
        <w:rPr>
          <w:rFonts w:ascii="Calibri" w:hAnsi="Calibri" w:cs="Calibri"/>
          <w:lang w:val="ru-RU"/>
        </w:rPr>
        <w:instrText>07190</w:instrText>
      </w:r>
      <w:r>
        <w:rPr>
          <w:rFonts w:ascii="Calibri" w:hAnsi="Calibri" w:cs="Calibri"/>
        </w:rPr>
        <w:instrText>F</w:instrText>
      </w:r>
      <w:r w:rsidRPr="00713451">
        <w:rPr>
          <w:rFonts w:ascii="Calibri" w:hAnsi="Calibri" w:cs="Calibri"/>
          <w:lang w:val="ru-RU"/>
        </w:rPr>
        <w:instrText>6</w:instrText>
      </w:r>
      <w:r>
        <w:rPr>
          <w:rFonts w:ascii="Calibri" w:hAnsi="Calibri" w:cs="Calibri"/>
        </w:rPr>
        <w:instrText>C</w:instrText>
      </w:r>
      <w:r w:rsidRPr="00713451">
        <w:rPr>
          <w:rFonts w:ascii="Calibri" w:hAnsi="Calibri" w:cs="Calibri"/>
          <w:lang w:val="ru-RU"/>
        </w:rPr>
        <w:instrText>79</w:instrText>
      </w:r>
      <w:r>
        <w:rPr>
          <w:rFonts w:ascii="Calibri" w:hAnsi="Calibri" w:cs="Calibri"/>
        </w:rPr>
        <w:instrText>B</w:instrText>
      </w:r>
      <w:r w:rsidRPr="00713451">
        <w:rPr>
          <w:rFonts w:ascii="Calibri" w:hAnsi="Calibri" w:cs="Calibri"/>
          <w:lang w:val="ru-RU"/>
        </w:rPr>
        <w:instrText>7</w:instrText>
      </w:r>
      <w:r>
        <w:rPr>
          <w:rFonts w:ascii="Calibri" w:hAnsi="Calibri" w:cs="Calibri"/>
        </w:rPr>
        <w:instrText>B</w:instrText>
      </w:r>
      <w:r w:rsidRPr="00713451">
        <w:rPr>
          <w:rFonts w:ascii="Calibri" w:hAnsi="Calibri" w:cs="Calibri"/>
          <w:lang w:val="ru-RU"/>
        </w:rPr>
        <w:instrText>58</w:instrText>
      </w:r>
      <w:r>
        <w:rPr>
          <w:rFonts w:ascii="Calibri" w:hAnsi="Calibri" w:cs="Calibri"/>
        </w:rPr>
        <w:instrText>A</w:instrText>
      </w:r>
      <w:r w:rsidRPr="00713451">
        <w:rPr>
          <w:rFonts w:ascii="Calibri" w:hAnsi="Calibri" w:cs="Calibri"/>
          <w:lang w:val="ru-RU"/>
        </w:rPr>
        <w:instrText>6</w:instrText>
      </w:r>
      <w:r>
        <w:rPr>
          <w:rFonts w:ascii="Calibri" w:hAnsi="Calibri" w:cs="Calibri"/>
        </w:rPr>
        <w:instrText>D</w:instrText>
      </w:r>
      <w:r w:rsidRPr="0071345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A</w:instrText>
      </w:r>
      <w:r w:rsidRPr="00713451">
        <w:rPr>
          <w:rFonts w:ascii="Calibri" w:hAnsi="Calibri" w:cs="Calibri"/>
          <w:lang w:val="ru-RU"/>
        </w:rPr>
        <w:instrText>8</w:instrText>
      </w:r>
      <w:r>
        <w:rPr>
          <w:rFonts w:ascii="Calibri" w:hAnsi="Calibri" w:cs="Calibri"/>
        </w:rPr>
        <w:instrText>EA</w:instrText>
      </w:r>
      <w:r w:rsidRPr="00713451">
        <w:rPr>
          <w:rFonts w:ascii="Calibri" w:hAnsi="Calibri" w:cs="Calibri"/>
          <w:lang w:val="ru-RU"/>
        </w:rPr>
        <w:instrText>22</w:instrText>
      </w:r>
      <w:r>
        <w:rPr>
          <w:rFonts w:ascii="Calibri" w:hAnsi="Calibri" w:cs="Calibri"/>
        </w:rPr>
        <w:instrText>FC</w:instrText>
      </w:r>
      <w:r w:rsidRPr="00713451">
        <w:rPr>
          <w:rFonts w:ascii="Calibri" w:hAnsi="Calibri" w:cs="Calibri"/>
          <w:lang w:val="ru-RU"/>
        </w:rPr>
        <w:instrText>4</w:instrText>
      </w:r>
      <w:r>
        <w:rPr>
          <w:rFonts w:ascii="Calibri" w:hAnsi="Calibri" w:cs="Calibri"/>
        </w:rPr>
        <w:instrText>E</w:instrText>
      </w:r>
      <w:r w:rsidRPr="00713451">
        <w:rPr>
          <w:rFonts w:ascii="Calibri" w:hAnsi="Calibri" w:cs="Calibri"/>
          <w:lang w:val="ru-RU"/>
        </w:rPr>
        <w:instrText>0</w:instrText>
      </w:r>
      <w:r>
        <w:rPr>
          <w:rFonts w:ascii="Calibri" w:hAnsi="Calibri" w:cs="Calibri"/>
        </w:rPr>
        <w:instrText>F</w:instrText>
      </w:r>
      <w:r w:rsidRPr="00713451">
        <w:rPr>
          <w:rFonts w:ascii="Calibri" w:hAnsi="Calibri" w:cs="Calibri"/>
          <w:lang w:val="ru-RU"/>
        </w:rPr>
        <w:instrText>2</w:instrText>
      </w:r>
      <w:r>
        <w:rPr>
          <w:rFonts w:ascii="Calibri" w:hAnsi="Calibri" w:cs="Calibri"/>
        </w:rPr>
        <w:instrText>E</w:instrText>
      </w:r>
      <w:r w:rsidRPr="00713451">
        <w:rPr>
          <w:rFonts w:ascii="Calibri" w:hAnsi="Calibri" w:cs="Calibri"/>
          <w:lang w:val="ru-RU"/>
        </w:rPr>
        <w:instrText>4</w:instrText>
      </w:r>
      <w:r>
        <w:rPr>
          <w:rFonts w:ascii="Calibri" w:hAnsi="Calibri" w:cs="Calibri"/>
        </w:rPr>
        <w:instrText>F</w:instrText>
      </w:r>
      <w:r w:rsidRPr="00713451">
        <w:rPr>
          <w:rFonts w:ascii="Calibri" w:hAnsi="Calibri" w:cs="Calibri"/>
          <w:lang w:val="ru-RU"/>
        </w:rPr>
        <w:instrText>3</w:instrText>
      </w:r>
      <w:r>
        <w:rPr>
          <w:rFonts w:ascii="Calibri" w:hAnsi="Calibri" w:cs="Calibri"/>
        </w:rPr>
        <w:instrText>B</w:instrText>
      </w:r>
      <w:r w:rsidRPr="00713451">
        <w:rPr>
          <w:rFonts w:ascii="Calibri" w:hAnsi="Calibri" w:cs="Calibri"/>
          <w:lang w:val="ru-RU"/>
        </w:rPr>
        <w:instrText>7</w:instrText>
      </w:r>
      <w:r>
        <w:rPr>
          <w:rFonts w:ascii="Calibri" w:hAnsi="Calibri" w:cs="Calibri"/>
        </w:rPr>
        <w:instrText>ABEtBw</w:instrText>
      </w:r>
      <w:r w:rsidRPr="00713451">
        <w:rPr>
          <w:rFonts w:ascii="Calibri" w:hAnsi="Calibri" w:cs="Calibri"/>
          <w:lang w:val="ru-RU"/>
        </w:rPr>
        <w:instrText>7</w:instrText>
      </w:r>
      <w:r>
        <w:rPr>
          <w:rFonts w:ascii="Calibri" w:hAnsi="Calibri" w:cs="Calibri"/>
        </w:rPr>
        <w:instrText>C</w:instrText>
      </w:r>
      <w:r w:rsidRPr="0071345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fldChar w:fldCharType="separate"/>
      </w:r>
      <w:r w:rsidRPr="00713451">
        <w:rPr>
          <w:rFonts w:ascii="Calibri" w:hAnsi="Calibri" w:cs="Calibri"/>
          <w:color w:val="0000FF"/>
          <w:lang w:val="ru-RU"/>
        </w:rPr>
        <w:t>Правила</w:t>
      </w:r>
      <w:r>
        <w:rPr>
          <w:rFonts w:ascii="Calibri" w:hAnsi="Calibri" w:cs="Calibri"/>
        </w:rPr>
        <w:fldChar w:fldCharType="end"/>
      </w:r>
      <w:r w:rsidRPr="00713451">
        <w:rPr>
          <w:rFonts w:ascii="Calibri" w:hAnsi="Calibri" w:cs="Calibri"/>
          <w:lang w:val="ru-RU"/>
        </w:rPr>
        <w:t xml:space="preserve"> устройства и безопасной эксплуатации сосудов, работающих под давлением. Утв. Госгортехнадзором СССР 27.11.87.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3. Правила устройства и безопасной эксплуатации трубопроводов пара и горячей воды. Утв. Госпроматомнадзором СССР 09.01.90 (с изм. от 29.12.91 и от 02.04.92).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 xml:space="preserve">4.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71345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consultantplus</w:instrText>
      </w:r>
      <w:r w:rsidRPr="00713451">
        <w:rPr>
          <w:rFonts w:ascii="Calibri" w:hAnsi="Calibri" w:cs="Calibri"/>
          <w:lang w:val="ru-RU"/>
        </w:rPr>
        <w:instrText>://</w:instrText>
      </w:r>
      <w:r>
        <w:rPr>
          <w:rFonts w:ascii="Calibri" w:hAnsi="Calibri" w:cs="Calibri"/>
        </w:rPr>
        <w:instrText>offline</w:instrText>
      </w:r>
      <w:r w:rsidRPr="00713451">
        <w:rPr>
          <w:rFonts w:ascii="Calibri" w:hAnsi="Calibri" w:cs="Calibri"/>
          <w:lang w:val="ru-RU"/>
        </w:rPr>
        <w:instrText>/</w:instrText>
      </w:r>
      <w:r>
        <w:rPr>
          <w:rFonts w:ascii="Calibri" w:hAnsi="Calibri" w:cs="Calibri"/>
        </w:rPr>
        <w:instrText>ref</w:instrText>
      </w:r>
      <w:r w:rsidRPr="00713451">
        <w:rPr>
          <w:rFonts w:ascii="Calibri" w:hAnsi="Calibri" w:cs="Calibri"/>
          <w:lang w:val="ru-RU"/>
        </w:rPr>
        <w:instrText>=14003</w:instrText>
      </w:r>
      <w:r>
        <w:rPr>
          <w:rFonts w:ascii="Calibri" w:hAnsi="Calibri" w:cs="Calibri"/>
        </w:rPr>
        <w:instrText>AC</w:instrText>
      </w:r>
      <w:r w:rsidRPr="00713451">
        <w:rPr>
          <w:rFonts w:ascii="Calibri" w:hAnsi="Calibri" w:cs="Calibri"/>
          <w:lang w:val="ru-RU"/>
        </w:rPr>
        <w:instrText>7933986</w:instrText>
      </w:r>
      <w:r>
        <w:rPr>
          <w:rFonts w:ascii="Calibri" w:hAnsi="Calibri" w:cs="Calibri"/>
        </w:rPr>
        <w:instrText>E</w:instrText>
      </w:r>
      <w:r w:rsidRPr="00713451">
        <w:rPr>
          <w:rFonts w:ascii="Calibri" w:hAnsi="Calibri" w:cs="Calibri"/>
          <w:lang w:val="ru-RU"/>
        </w:rPr>
        <w:instrText>07190</w:instrText>
      </w:r>
      <w:r>
        <w:rPr>
          <w:rFonts w:ascii="Calibri" w:hAnsi="Calibri" w:cs="Calibri"/>
        </w:rPr>
        <w:instrText>F</w:instrText>
      </w:r>
      <w:r w:rsidRPr="00713451">
        <w:rPr>
          <w:rFonts w:ascii="Calibri" w:hAnsi="Calibri" w:cs="Calibri"/>
          <w:lang w:val="ru-RU"/>
        </w:rPr>
        <w:instrText>6</w:instrText>
      </w:r>
      <w:r>
        <w:rPr>
          <w:rFonts w:ascii="Calibri" w:hAnsi="Calibri" w:cs="Calibri"/>
        </w:rPr>
        <w:instrText>CC</w:instrText>
      </w:r>
      <w:r w:rsidRPr="0071345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E</w:instrText>
      </w:r>
      <w:r w:rsidRPr="00713451">
        <w:rPr>
          <w:rFonts w:ascii="Calibri" w:hAnsi="Calibri" w:cs="Calibri"/>
          <w:lang w:val="ru-RU"/>
        </w:rPr>
        <w:instrText>7</w:instrText>
      </w:r>
      <w:r>
        <w:rPr>
          <w:rFonts w:ascii="Calibri" w:hAnsi="Calibri" w:cs="Calibri"/>
        </w:rPr>
        <w:instrText>B</w:instrText>
      </w:r>
      <w:r w:rsidRPr="00713451">
        <w:rPr>
          <w:rFonts w:ascii="Calibri" w:hAnsi="Calibri" w:cs="Calibri"/>
          <w:lang w:val="ru-RU"/>
        </w:rPr>
        <w:instrText>58</w:instrText>
      </w:r>
      <w:r>
        <w:rPr>
          <w:rFonts w:ascii="Calibri" w:hAnsi="Calibri" w:cs="Calibri"/>
        </w:rPr>
        <w:instrText>A</w:instrText>
      </w:r>
      <w:r w:rsidRPr="00713451">
        <w:rPr>
          <w:rFonts w:ascii="Calibri" w:hAnsi="Calibri" w:cs="Calibri"/>
          <w:lang w:val="ru-RU"/>
        </w:rPr>
        <w:instrText>6</w:instrText>
      </w:r>
      <w:r>
        <w:rPr>
          <w:rFonts w:ascii="Calibri" w:hAnsi="Calibri" w:cs="Calibri"/>
        </w:rPr>
        <w:instrText>D</w:instrText>
      </w:r>
      <w:r w:rsidRPr="0071345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ABE</w:instrText>
      </w:r>
      <w:r w:rsidRPr="00713451">
        <w:rPr>
          <w:rFonts w:ascii="Calibri" w:hAnsi="Calibri" w:cs="Calibri"/>
          <w:lang w:val="ru-RU"/>
        </w:rPr>
        <w:instrText>02</w:instrText>
      </w:r>
      <w:r>
        <w:rPr>
          <w:rFonts w:ascii="Calibri" w:hAnsi="Calibri" w:cs="Calibri"/>
        </w:rPr>
        <w:instrText>BFC</w:instrText>
      </w:r>
      <w:r w:rsidRPr="00713451">
        <w:rPr>
          <w:rFonts w:ascii="Calibri" w:hAnsi="Calibri" w:cs="Calibri"/>
          <w:lang w:val="ru-RU"/>
        </w:rPr>
        <w:instrText>405224476276</w:instrText>
      </w:r>
      <w:r>
        <w:rPr>
          <w:rFonts w:ascii="Calibri" w:hAnsi="Calibri" w:cs="Calibri"/>
        </w:rPr>
        <w:instrText>BCB</w:instrText>
      </w:r>
      <w:r w:rsidRPr="00713451">
        <w:rPr>
          <w:rFonts w:ascii="Calibri" w:hAnsi="Calibri" w:cs="Calibri"/>
          <w:lang w:val="ru-RU"/>
        </w:rPr>
        <w:instrText>0</w:instrText>
      </w:r>
      <w:r>
        <w:rPr>
          <w:rFonts w:ascii="Calibri" w:hAnsi="Calibri" w:cs="Calibri"/>
        </w:rPr>
        <w:instrText>t</w:instrText>
      </w:r>
      <w:r w:rsidRPr="00713451">
        <w:rPr>
          <w:rFonts w:ascii="Calibri" w:hAnsi="Calibri" w:cs="Calibri"/>
          <w:lang w:val="ru-RU"/>
        </w:rPr>
        <w:instrText>6</w:instrText>
      </w:r>
      <w:r>
        <w:rPr>
          <w:rFonts w:ascii="Calibri" w:hAnsi="Calibri" w:cs="Calibri"/>
        </w:rPr>
        <w:instrText>w</w:instrText>
      </w:r>
      <w:r w:rsidRPr="0071345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C</w:instrText>
      </w:r>
      <w:r w:rsidRPr="0071345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fldChar w:fldCharType="separate"/>
      </w:r>
      <w:r w:rsidRPr="00713451">
        <w:rPr>
          <w:rFonts w:ascii="Calibri" w:hAnsi="Calibri" w:cs="Calibri"/>
          <w:color w:val="0000FF"/>
          <w:lang w:val="ru-RU"/>
        </w:rPr>
        <w:t>Правила</w:t>
      </w:r>
      <w:r>
        <w:rPr>
          <w:rFonts w:ascii="Calibri" w:hAnsi="Calibri" w:cs="Calibri"/>
        </w:rPr>
        <w:fldChar w:fldCharType="end"/>
      </w:r>
      <w:r w:rsidRPr="00713451">
        <w:rPr>
          <w:rFonts w:ascii="Calibri" w:hAnsi="Calibri" w:cs="Calibri"/>
          <w:lang w:val="ru-RU"/>
        </w:rPr>
        <w:t xml:space="preserve"> устройства и безопасной эксплуатации электродных котлов и электрокотельных. Утв. Госгортехнадзором России 23.06.92.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5. Правила устройства и безопасной эксплуатации паровых котлов и воздушных резервуаров паровозов промышленных предприятий. Утв. Госгортехнадзором СССР 31.12.57.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6. Правила аттестации сварщиков. Утв. Госгортехнадзором России 16.03.93.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 xml:space="preserve">7.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71345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consultantplus</w:instrText>
      </w:r>
      <w:r w:rsidRPr="00713451">
        <w:rPr>
          <w:rFonts w:ascii="Calibri" w:hAnsi="Calibri" w:cs="Calibri"/>
          <w:lang w:val="ru-RU"/>
        </w:rPr>
        <w:instrText>://</w:instrText>
      </w:r>
      <w:r>
        <w:rPr>
          <w:rFonts w:ascii="Calibri" w:hAnsi="Calibri" w:cs="Calibri"/>
        </w:rPr>
        <w:instrText>offline</w:instrText>
      </w:r>
      <w:r w:rsidRPr="00713451">
        <w:rPr>
          <w:rFonts w:ascii="Calibri" w:hAnsi="Calibri" w:cs="Calibri"/>
          <w:lang w:val="ru-RU"/>
        </w:rPr>
        <w:instrText>/</w:instrText>
      </w:r>
      <w:r>
        <w:rPr>
          <w:rFonts w:ascii="Calibri" w:hAnsi="Calibri" w:cs="Calibri"/>
        </w:rPr>
        <w:instrText>ref</w:instrText>
      </w:r>
      <w:r w:rsidRPr="00713451">
        <w:rPr>
          <w:rFonts w:ascii="Calibri" w:hAnsi="Calibri" w:cs="Calibri"/>
          <w:lang w:val="ru-RU"/>
        </w:rPr>
        <w:instrText>=14003</w:instrText>
      </w:r>
      <w:r>
        <w:rPr>
          <w:rFonts w:ascii="Calibri" w:hAnsi="Calibri" w:cs="Calibri"/>
        </w:rPr>
        <w:instrText>AC</w:instrText>
      </w:r>
      <w:r w:rsidRPr="00713451">
        <w:rPr>
          <w:rFonts w:ascii="Calibri" w:hAnsi="Calibri" w:cs="Calibri"/>
          <w:lang w:val="ru-RU"/>
        </w:rPr>
        <w:instrText>7933986</w:instrText>
      </w:r>
      <w:r>
        <w:rPr>
          <w:rFonts w:ascii="Calibri" w:hAnsi="Calibri" w:cs="Calibri"/>
        </w:rPr>
        <w:instrText>E</w:instrText>
      </w:r>
      <w:r w:rsidRPr="00713451">
        <w:rPr>
          <w:rFonts w:ascii="Calibri" w:hAnsi="Calibri" w:cs="Calibri"/>
          <w:lang w:val="ru-RU"/>
        </w:rPr>
        <w:instrText>07190</w:instrText>
      </w:r>
      <w:r>
        <w:rPr>
          <w:rFonts w:ascii="Calibri" w:hAnsi="Calibri" w:cs="Calibri"/>
        </w:rPr>
        <w:instrText>F</w:instrText>
      </w:r>
      <w:r w:rsidRPr="00713451">
        <w:rPr>
          <w:rFonts w:ascii="Calibri" w:hAnsi="Calibri" w:cs="Calibri"/>
          <w:lang w:val="ru-RU"/>
        </w:rPr>
        <w:instrText>6</w:instrText>
      </w:r>
      <w:r>
        <w:rPr>
          <w:rFonts w:ascii="Calibri" w:hAnsi="Calibri" w:cs="Calibri"/>
        </w:rPr>
        <w:instrText>CC</w:instrText>
      </w:r>
      <w:r w:rsidRPr="0071345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E</w:instrText>
      </w:r>
      <w:r w:rsidRPr="00713451">
        <w:rPr>
          <w:rFonts w:ascii="Calibri" w:hAnsi="Calibri" w:cs="Calibri"/>
          <w:lang w:val="ru-RU"/>
        </w:rPr>
        <w:instrText>7</w:instrText>
      </w:r>
      <w:r>
        <w:rPr>
          <w:rFonts w:ascii="Calibri" w:hAnsi="Calibri" w:cs="Calibri"/>
        </w:rPr>
        <w:instrText>B</w:instrText>
      </w:r>
      <w:r w:rsidRPr="00713451">
        <w:rPr>
          <w:rFonts w:ascii="Calibri" w:hAnsi="Calibri" w:cs="Calibri"/>
          <w:lang w:val="ru-RU"/>
        </w:rPr>
        <w:instrText>58</w:instrText>
      </w:r>
      <w:r>
        <w:rPr>
          <w:rFonts w:ascii="Calibri" w:hAnsi="Calibri" w:cs="Calibri"/>
        </w:rPr>
        <w:instrText>A</w:instrText>
      </w:r>
      <w:r w:rsidRPr="00713451">
        <w:rPr>
          <w:rFonts w:ascii="Calibri" w:hAnsi="Calibri" w:cs="Calibri"/>
          <w:lang w:val="ru-RU"/>
        </w:rPr>
        <w:instrText>6</w:instrText>
      </w:r>
      <w:r>
        <w:rPr>
          <w:rFonts w:ascii="Calibri" w:hAnsi="Calibri" w:cs="Calibri"/>
        </w:rPr>
        <w:instrText>D</w:instrText>
      </w:r>
      <w:r w:rsidRPr="00713451">
        <w:rPr>
          <w:rFonts w:ascii="Calibri" w:hAnsi="Calibri" w:cs="Calibri"/>
          <w:lang w:val="ru-RU"/>
        </w:rPr>
        <w:instrText>8</w:instrText>
      </w:r>
      <w:r>
        <w:rPr>
          <w:rFonts w:ascii="Calibri" w:hAnsi="Calibri" w:cs="Calibri"/>
        </w:rPr>
        <w:instrText>ACEA</w:instrText>
      </w:r>
      <w:r w:rsidRPr="00713451">
        <w:rPr>
          <w:rFonts w:ascii="Calibri" w:hAnsi="Calibri" w:cs="Calibri"/>
          <w:lang w:val="ru-RU"/>
        </w:rPr>
        <w:instrText>27</w:instrText>
      </w:r>
      <w:r>
        <w:rPr>
          <w:rFonts w:ascii="Calibri" w:hAnsi="Calibri" w:cs="Calibri"/>
        </w:rPr>
        <w:instrText>FE</w:instrText>
      </w:r>
      <w:r w:rsidRPr="00713451">
        <w:rPr>
          <w:rFonts w:ascii="Calibri" w:hAnsi="Calibri" w:cs="Calibri"/>
          <w:lang w:val="ru-RU"/>
        </w:rPr>
        <w:instrText>455224476276</w:instrText>
      </w:r>
      <w:r>
        <w:rPr>
          <w:rFonts w:ascii="Calibri" w:hAnsi="Calibri" w:cs="Calibri"/>
        </w:rPr>
        <w:instrText>BCB</w:instrText>
      </w:r>
      <w:r w:rsidRPr="00713451">
        <w:rPr>
          <w:rFonts w:ascii="Calibri" w:hAnsi="Calibri" w:cs="Calibri"/>
          <w:lang w:val="ru-RU"/>
        </w:rPr>
        <w:instrText>0</w:instrText>
      </w:r>
      <w:r>
        <w:rPr>
          <w:rFonts w:ascii="Calibri" w:hAnsi="Calibri" w:cs="Calibri"/>
        </w:rPr>
        <w:instrText>t</w:instrText>
      </w:r>
      <w:r w:rsidRPr="00713451">
        <w:rPr>
          <w:rFonts w:ascii="Calibri" w:hAnsi="Calibri" w:cs="Calibri"/>
          <w:lang w:val="ru-RU"/>
        </w:rPr>
        <w:instrText>6</w:instrText>
      </w:r>
      <w:r>
        <w:rPr>
          <w:rFonts w:ascii="Calibri" w:hAnsi="Calibri" w:cs="Calibri"/>
        </w:rPr>
        <w:instrText>w</w:instrText>
      </w:r>
      <w:r w:rsidRPr="0071345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C</w:instrText>
      </w:r>
      <w:r w:rsidRPr="0071345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fldChar w:fldCharType="separate"/>
      </w:r>
      <w:r w:rsidRPr="00713451">
        <w:rPr>
          <w:rFonts w:ascii="Calibri" w:hAnsi="Calibri" w:cs="Calibri"/>
          <w:color w:val="0000FF"/>
          <w:lang w:val="ru-RU"/>
        </w:rPr>
        <w:t>Правила</w:t>
      </w:r>
      <w:r>
        <w:rPr>
          <w:rFonts w:ascii="Calibri" w:hAnsi="Calibri" w:cs="Calibri"/>
        </w:rPr>
        <w:fldChar w:fldCharType="end"/>
      </w:r>
      <w:r w:rsidRPr="00713451">
        <w:rPr>
          <w:rFonts w:ascii="Calibri" w:hAnsi="Calibri" w:cs="Calibri"/>
          <w:lang w:val="ru-RU"/>
        </w:rPr>
        <w:t xml:space="preserve"> аттестации специалистов неразрушающего контроля. Утв. Госгортехнадзором России 18.08.92.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 xml:space="preserve">8.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71345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consultantplus</w:instrText>
      </w:r>
      <w:r w:rsidRPr="00713451">
        <w:rPr>
          <w:rFonts w:ascii="Calibri" w:hAnsi="Calibri" w:cs="Calibri"/>
          <w:lang w:val="ru-RU"/>
        </w:rPr>
        <w:instrText>://</w:instrText>
      </w:r>
      <w:r>
        <w:rPr>
          <w:rFonts w:ascii="Calibri" w:hAnsi="Calibri" w:cs="Calibri"/>
        </w:rPr>
        <w:instrText>offline</w:instrText>
      </w:r>
      <w:r w:rsidRPr="00713451">
        <w:rPr>
          <w:rFonts w:ascii="Calibri" w:hAnsi="Calibri" w:cs="Calibri"/>
          <w:lang w:val="ru-RU"/>
        </w:rPr>
        <w:instrText>/</w:instrText>
      </w:r>
      <w:r>
        <w:rPr>
          <w:rFonts w:ascii="Calibri" w:hAnsi="Calibri" w:cs="Calibri"/>
        </w:rPr>
        <w:instrText>ref</w:instrText>
      </w:r>
      <w:r w:rsidRPr="00713451">
        <w:rPr>
          <w:rFonts w:ascii="Calibri" w:hAnsi="Calibri" w:cs="Calibri"/>
          <w:lang w:val="ru-RU"/>
        </w:rPr>
        <w:instrText>=14003</w:instrText>
      </w:r>
      <w:r>
        <w:rPr>
          <w:rFonts w:ascii="Calibri" w:hAnsi="Calibri" w:cs="Calibri"/>
        </w:rPr>
        <w:instrText>AC</w:instrText>
      </w:r>
      <w:r w:rsidRPr="00713451">
        <w:rPr>
          <w:rFonts w:ascii="Calibri" w:hAnsi="Calibri" w:cs="Calibri"/>
          <w:lang w:val="ru-RU"/>
        </w:rPr>
        <w:instrText>7933986</w:instrText>
      </w:r>
      <w:r>
        <w:rPr>
          <w:rFonts w:ascii="Calibri" w:hAnsi="Calibri" w:cs="Calibri"/>
        </w:rPr>
        <w:instrText>E</w:instrText>
      </w:r>
      <w:r w:rsidRPr="00713451">
        <w:rPr>
          <w:rFonts w:ascii="Calibri" w:hAnsi="Calibri" w:cs="Calibri"/>
          <w:lang w:val="ru-RU"/>
        </w:rPr>
        <w:instrText>07190</w:instrText>
      </w:r>
      <w:r>
        <w:rPr>
          <w:rFonts w:ascii="Calibri" w:hAnsi="Calibri" w:cs="Calibri"/>
        </w:rPr>
        <w:instrText>F</w:instrText>
      </w:r>
      <w:r w:rsidRPr="00713451">
        <w:rPr>
          <w:rFonts w:ascii="Calibri" w:hAnsi="Calibri" w:cs="Calibri"/>
          <w:lang w:val="ru-RU"/>
        </w:rPr>
        <w:instrText>6</w:instrText>
      </w:r>
      <w:r>
        <w:rPr>
          <w:rFonts w:ascii="Calibri" w:hAnsi="Calibri" w:cs="Calibri"/>
        </w:rPr>
        <w:instrText>CC</w:instrText>
      </w:r>
      <w:r w:rsidRPr="0071345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E</w:instrText>
      </w:r>
      <w:r w:rsidRPr="00713451">
        <w:rPr>
          <w:rFonts w:ascii="Calibri" w:hAnsi="Calibri" w:cs="Calibri"/>
          <w:lang w:val="ru-RU"/>
        </w:rPr>
        <w:instrText>7</w:instrText>
      </w:r>
      <w:r>
        <w:rPr>
          <w:rFonts w:ascii="Calibri" w:hAnsi="Calibri" w:cs="Calibri"/>
        </w:rPr>
        <w:instrText>B</w:instrText>
      </w:r>
      <w:r w:rsidRPr="00713451">
        <w:rPr>
          <w:rFonts w:ascii="Calibri" w:hAnsi="Calibri" w:cs="Calibri"/>
          <w:lang w:val="ru-RU"/>
        </w:rPr>
        <w:instrText>58</w:instrText>
      </w:r>
      <w:r>
        <w:rPr>
          <w:rFonts w:ascii="Calibri" w:hAnsi="Calibri" w:cs="Calibri"/>
        </w:rPr>
        <w:instrText>A</w:instrText>
      </w:r>
      <w:r w:rsidRPr="00713451">
        <w:rPr>
          <w:rFonts w:ascii="Calibri" w:hAnsi="Calibri" w:cs="Calibri"/>
          <w:lang w:val="ru-RU"/>
        </w:rPr>
        <w:instrText>6</w:instrText>
      </w:r>
      <w:r>
        <w:rPr>
          <w:rFonts w:ascii="Calibri" w:hAnsi="Calibri" w:cs="Calibri"/>
        </w:rPr>
        <w:instrText>D</w:instrText>
      </w:r>
      <w:r w:rsidRPr="00713451">
        <w:rPr>
          <w:rFonts w:ascii="Calibri" w:hAnsi="Calibri" w:cs="Calibri"/>
          <w:lang w:val="ru-RU"/>
        </w:rPr>
        <w:instrText>8</w:instrText>
      </w:r>
      <w:r>
        <w:rPr>
          <w:rFonts w:ascii="Calibri" w:hAnsi="Calibri" w:cs="Calibri"/>
        </w:rPr>
        <w:instrText>A</w:instrText>
      </w:r>
      <w:r w:rsidRPr="00713451">
        <w:rPr>
          <w:rFonts w:ascii="Calibri" w:hAnsi="Calibri" w:cs="Calibri"/>
          <w:lang w:val="ru-RU"/>
        </w:rPr>
        <w:instrText>8</w:instrText>
      </w:r>
      <w:r>
        <w:rPr>
          <w:rFonts w:ascii="Calibri" w:hAnsi="Calibri" w:cs="Calibri"/>
        </w:rPr>
        <w:instrText>EF</w:instrText>
      </w:r>
      <w:r w:rsidRPr="00713451">
        <w:rPr>
          <w:rFonts w:ascii="Calibri" w:hAnsi="Calibri" w:cs="Calibri"/>
          <w:lang w:val="ru-RU"/>
        </w:rPr>
        <w:instrText>26</w:instrText>
      </w:r>
      <w:r>
        <w:rPr>
          <w:rFonts w:ascii="Calibri" w:hAnsi="Calibri" w:cs="Calibri"/>
        </w:rPr>
        <w:instrText>FD</w:instrText>
      </w:r>
      <w:r w:rsidRPr="00713451">
        <w:rPr>
          <w:rFonts w:ascii="Calibri" w:hAnsi="Calibri" w:cs="Calibri"/>
          <w:lang w:val="ru-RU"/>
        </w:rPr>
        <w:instrText>425224476276</w:instrText>
      </w:r>
      <w:r>
        <w:rPr>
          <w:rFonts w:ascii="Calibri" w:hAnsi="Calibri" w:cs="Calibri"/>
        </w:rPr>
        <w:instrText>BCB</w:instrText>
      </w:r>
      <w:r w:rsidRPr="00713451">
        <w:rPr>
          <w:rFonts w:ascii="Calibri" w:hAnsi="Calibri" w:cs="Calibri"/>
          <w:lang w:val="ru-RU"/>
        </w:rPr>
        <w:instrText>0</w:instrText>
      </w:r>
      <w:r>
        <w:rPr>
          <w:rFonts w:ascii="Calibri" w:hAnsi="Calibri" w:cs="Calibri"/>
        </w:rPr>
        <w:instrText>t</w:instrText>
      </w:r>
      <w:r w:rsidRPr="00713451">
        <w:rPr>
          <w:rFonts w:ascii="Calibri" w:hAnsi="Calibri" w:cs="Calibri"/>
          <w:lang w:val="ru-RU"/>
        </w:rPr>
        <w:instrText>6</w:instrText>
      </w:r>
      <w:r>
        <w:rPr>
          <w:rFonts w:ascii="Calibri" w:hAnsi="Calibri" w:cs="Calibri"/>
        </w:rPr>
        <w:instrText>w</w:instrText>
      </w:r>
      <w:r w:rsidRPr="0071345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C</w:instrText>
      </w:r>
      <w:r w:rsidRPr="0071345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fldChar w:fldCharType="separate"/>
      </w:r>
      <w:r w:rsidRPr="00713451">
        <w:rPr>
          <w:rFonts w:ascii="Calibri" w:hAnsi="Calibri" w:cs="Calibri"/>
          <w:color w:val="0000FF"/>
          <w:lang w:val="ru-RU"/>
        </w:rPr>
        <w:t>Правила</w:t>
      </w:r>
      <w:r>
        <w:rPr>
          <w:rFonts w:ascii="Calibri" w:hAnsi="Calibri" w:cs="Calibri"/>
        </w:rPr>
        <w:fldChar w:fldCharType="end"/>
      </w:r>
      <w:r w:rsidRPr="00713451">
        <w:rPr>
          <w:rFonts w:ascii="Calibri" w:hAnsi="Calibri" w:cs="Calibri"/>
          <w:lang w:val="ru-RU"/>
        </w:rPr>
        <w:t xml:space="preserve"> устройства и безопасной эксплуатации паровых котлов с давлением пара не более 0,07 МПа (0,7 кгс/кв. см) водогрейных котлов и водоподогревателей с температурой нагрева воды не выше 388 К (115 град. </w:t>
      </w:r>
      <w:r>
        <w:rPr>
          <w:rFonts w:ascii="Calibri" w:hAnsi="Calibri" w:cs="Calibri"/>
        </w:rPr>
        <w:t>C</w:t>
      </w:r>
      <w:r w:rsidRPr="00713451">
        <w:rPr>
          <w:rFonts w:ascii="Calibri" w:hAnsi="Calibri" w:cs="Calibri"/>
          <w:lang w:val="ru-RU"/>
        </w:rPr>
        <w:t>). Соглас. с Госгортехнадзором России 03.06.92.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lastRenderedPageBreak/>
        <w:t>9. Общие правила взрывобезопасности для взрывопожароопасных химических, нефтехимических и нефтеперерабатывающих производств. Утв. Госгортехнадзором СССР 06.09.88.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10. РД 38.13.004-86. Эксплуатация и ремонт технологических трубопроводов. Соглас. с Госгортехнадзором СССР 11.04.86.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11. Правила устройства и безопасной эксплуатации холодильных систем. Утв. Госпроматомнадзором СССР 01.11.91.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 xml:space="preserve">12.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71345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consultantplus</w:instrText>
      </w:r>
      <w:r w:rsidRPr="00713451">
        <w:rPr>
          <w:rFonts w:ascii="Calibri" w:hAnsi="Calibri" w:cs="Calibri"/>
          <w:lang w:val="ru-RU"/>
        </w:rPr>
        <w:instrText>://</w:instrText>
      </w:r>
      <w:r>
        <w:rPr>
          <w:rFonts w:ascii="Calibri" w:hAnsi="Calibri" w:cs="Calibri"/>
        </w:rPr>
        <w:instrText>offline</w:instrText>
      </w:r>
      <w:r w:rsidRPr="00713451">
        <w:rPr>
          <w:rFonts w:ascii="Calibri" w:hAnsi="Calibri" w:cs="Calibri"/>
          <w:lang w:val="ru-RU"/>
        </w:rPr>
        <w:instrText>/</w:instrText>
      </w:r>
      <w:r>
        <w:rPr>
          <w:rFonts w:ascii="Calibri" w:hAnsi="Calibri" w:cs="Calibri"/>
        </w:rPr>
        <w:instrText>ref</w:instrText>
      </w:r>
      <w:r w:rsidRPr="00713451">
        <w:rPr>
          <w:rFonts w:ascii="Calibri" w:hAnsi="Calibri" w:cs="Calibri"/>
          <w:lang w:val="ru-RU"/>
        </w:rPr>
        <w:instrText>=14003</w:instrText>
      </w:r>
      <w:r>
        <w:rPr>
          <w:rFonts w:ascii="Calibri" w:hAnsi="Calibri" w:cs="Calibri"/>
        </w:rPr>
        <w:instrText>AC</w:instrText>
      </w:r>
      <w:r w:rsidRPr="00713451">
        <w:rPr>
          <w:rFonts w:ascii="Calibri" w:hAnsi="Calibri" w:cs="Calibri"/>
          <w:lang w:val="ru-RU"/>
        </w:rPr>
        <w:instrText>7933986</w:instrText>
      </w:r>
      <w:r>
        <w:rPr>
          <w:rFonts w:ascii="Calibri" w:hAnsi="Calibri" w:cs="Calibri"/>
        </w:rPr>
        <w:instrText>E</w:instrText>
      </w:r>
      <w:r w:rsidRPr="00713451">
        <w:rPr>
          <w:rFonts w:ascii="Calibri" w:hAnsi="Calibri" w:cs="Calibri"/>
          <w:lang w:val="ru-RU"/>
        </w:rPr>
        <w:instrText>07190</w:instrText>
      </w:r>
      <w:r>
        <w:rPr>
          <w:rFonts w:ascii="Calibri" w:hAnsi="Calibri" w:cs="Calibri"/>
        </w:rPr>
        <w:instrText>F</w:instrText>
      </w:r>
      <w:r w:rsidRPr="00713451">
        <w:rPr>
          <w:rFonts w:ascii="Calibri" w:hAnsi="Calibri" w:cs="Calibri"/>
          <w:lang w:val="ru-RU"/>
        </w:rPr>
        <w:instrText>6</w:instrText>
      </w:r>
      <w:r>
        <w:rPr>
          <w:rFonts w:ascii="Calibri" w:hAnsi="Calibri" w:cs="Calibri"/>
        </w:rPr>
        <w:instrText>C</w:instrText>
      </w:r>
      <w:r w:rsidRPr="00713451">
        <w:rPr>
          <w:rFonts w:ascii="Calibri" w:hAnsi="Calibri" w:cs="Calibri"/>
          <w:lang w:val="ru-RU"/>
        </w:rPr>
        <w:instrText>79</w:instrText>
      </w:r>
      <w:r>
        <w:rPr>
          <w:rFonts w:ascii="Calibri" w:hAnsi="Calibri" w:cs="Calibri"/>
        </w:rPr>
        <w:instrText>B</w:instrText>
      </w:r>
      <w:r w:rsidRPr="00713451">
        <w:rPr>
          <w:rFonts w:ascii="Calibri" w:hAnsi="Calibri" w:cs="Calibri"/>
          <w:lang w:val="ru-RU"/>
        </w:rPr>
        <w:instrText>7</w:instrText>
      </w:r>
      <w:r>
        <w:rPr>
          <w:rFonts w:ascii="Calibri" w:hAnsi="Calibri" w:cs="Calibri"/>
        </w:rPr>
        <w:instrText>B</w:instrText>
      </w:r>
      <w:r w:rsidRPr="00713451">
        <w:rPr>
          <w:rFonts w:ascii="Calibri" w:hAnsi="Calibri" w:cs="Calibri"/>
          <w:lang w:val="ru-RU"/>
        </w:rPr>
        <w:instrText>58</w:instrText>
      </w:r>
      <w:r>
        <w:rPr>
          <w:rFonts w:ascii="Calibri" w:hAnsi="Calibri" w:cs="Calibri"/>
        </w:rPr>
        <w:instrText>A</w:instrText>
      </w:r>
      <w:r w:rsidRPr="00713451">
        <w:rPr>
          <w:rFonts w:ascii="Calibri" w:hAnsi="Calibri" w:cs="Calibri"/>
          <w:lang w:val="ru-RU"/>
        </w:rPr>
        <w:instrText>6</w:instrText>
      </w:r>
      <w:r>
        <w:rPr>
          <w:rFonts w:ascii="Calibri" w:hAnsi="Calibri" w:cs="Calibri"/>
        </w:rPr>
        <w:instrText>DDAFE</w:instrText>
      </w:r>
      <w:r w:rsidRPr="00713451">
        <w:rPr>
          <w:rFonts w:ascii="Calibri" w:hAnsi="Calibri" w:cs="Calibri"/>
          <w:lang w:val="ru-RU"/>
        </w:rPr>
        <w:instrText>82</w:instrText>
      </w:r>
      <w:r>
        <w:rPr>
          <w:rFonts w:ascii="Calibri" w:hAnsi="Calibri" w:cs="Calibri"/>
        </w:rPr>
        <w:instrText>AF</w:instrText>
      </w:r>
      <w:r w:rsidRPr="00713451">
        <w:rPr>
          <w:rFonts w:ascii="Calibri" w:hAnsi="Calibri" w:cs="Calibri"/>
          <w:lang w:val="ru-RU"/>
        </w:rPr>
        <w:instrText>3130526163778</w:instrText>
      </w:r>
      <w:r>
        <w:rPr>
          <w:rFonts w:ascii="Calibri" w:hAnsi="Calibri" w:cs="Calibri"/>
        </w:rPr>
        <w:instrText>tBw</w:instrText>
      </w:r>
      <w:r w:rsidRPr="0071345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C</w:instrText>
      </w:r>
      <w:r w:rsidRPr="0071345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fldChar w:fldCharType="separate"/>
      </w:r>
      <w:r w:rsidRPr="00713451">
        <w:rPr>
          <w:rFonts w:ascii="Calibri" w:hAnsi="Calibri" w:cs="Calibri"/>
          <w:color w:val="0000FF"/>
          <w:lang w:val="ru-RU"/>
        </w:rPr>
        <w:t>Правила</w:t>
      </w:r>
      <w:r>
        <w:rPr>
          <w:rFonts w:ascii="Calibri" w:hAnsi="Calibri" w:cs="Calibri"/>
        </w:rPr>
        <w:fldChar w:fldCharType="end"/>
      </w:r>
      <w:r w:rsidRPr="00713451">
        <w:rPr>
          <w:rFonts w:ascii="Calibri" w:hAnsi="Calibri" w:cs="Calibri"/>
          <w:lang w:val="ru-RU"/>
        </w:rPr>
        <w:t xml:space="preserve"> техники безопасности при эксплуатации железнодорожных цистерн для перевозки аммиака. Утв. Госгортехнадзором СССР 09.12.86.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13. ГОСТ 12.2.085-82. Сосуды, работающие под давлением. Клапаны предохранительные. Требования безопасности.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14. ГОСТ 12.2.003-91. ССБТ. Оборудование производственное. Общие требования безопасности.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15. ГОСТ 14249-89. Сосуды и аппараты. Нормы и методы расчета на прочность.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16. ГОСТ 25859-83. Сосуды и аппараты стальные. Нормы и методы расчета на прочность при малоцикловых нагрузках.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17. ГОСТ 24755-89. Сосуды и аппараты. Нормы и методы расчета на прочность. Укрепление отверстий.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18. ОСТ 26-291-87. Сосуды и аппараты стальные сварные. Технические требования.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19. ОСТ 26-373-78. Сосуды и аппараты. Нормы расчета на прочность. Фланцевые соединения.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20. ОСТ 108.031.08-85 - ОСТ 108.031.10-85. Котлы стационарные и трубопроводы пара и горячей воды. Нормы расчета на прочность.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21. СНиП 2.04.12-86. Расчет на прочность стальных трубопроводов.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22. СНиП 01-35-76. Котельные установки.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23. СНиП 2.04.07-86. Тепловой расчет.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24. Правила безопасности при производстве, хранении, транспортировании и применении хлора (ПХБ-93). Утв. Госгортехнадзором России 20.07.93.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25. Правила безопасности для наземных складов аммиака. Утв. Госгортехнадзором России 16.03.93.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26. ГОСТ 9.908-85. Методы определения показателей коррозии и коррозионной стойкости.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 xml:space="preserve">27. Перечень видов производств, при проектировании которых должны разрабатываться специальные меры по предупреждению возможных аварийных ситуаций и ликвидации последствий их воздействия на окружающую среду в соответствии с требованиями </w:t>
      </w:r>
      <w:hyperlink r:id="rId5" w:history="1">
        <w:r w:rsidRPr="00713451"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 w:rsidRPr="00713451">
        <w:rPr>
          <w:rFonts w:ascii="Calibri" w:hAnsi="Calibri" w:cs="Calibri"/>
          <w:lang w:val="ru-RU"/>
        </w:rPr>
        <w:t xml:space="preserve"> Совета Министров СССР от 26.05.87 </w:t>
      </w:r>
      <w:r>
        <w:rPr>
          <w:rFonts w:ascii="Calibri" w:hAnsi="Calibri" w:cs="Calibri"/>
        </w:rPr>
        <w:t>N</w:t>
      </w:r>
      <w:r w:rsidRPr="00713451">
        <w:rPr>
          <w:rFonts w:ascii="Calibri" w:hAnsi="Calibri" w:cs="Calibri"/>
          <w:lang w:val="ru-RU"/>
        </w:rPr>
        <w:t xml:space="preserve"> 599.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По техническому освидетельствованию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28. Резервуары криогенные. Указания по техническому освидетельствованию. Соглас. с Госгортехнадзором России 19.05.93.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29. Инструкция по проведению технического диагностирования (освидетельствования) паровых котлов ПКГМ-ПКМ (Болгария) и АВА-4, АВА-2 (Румыния) в период расчетного срока эксплуатации. Разраб.: корпорация "Роснефтегаз". Соглас. с Госгортехнадзором России 23.10.92.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30. РД 64-047-87. Инструкция. Контроль сварных соединений и металла корпуса стальных гидролиз - аппаратов, футерованных (без снятия футеровок), находящихся в эксплуатации. Разраб.: Иркутск НИИХИММАШ. Соглас. с Госгортехнадзором СССР 22.09.87.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31. Аппараты и сосуды криогенных установок. Указания по техническому освидетельствованию. Разраб.: НПО "Криогенмаш". Соглас. с Госгортехнадзором России 19.05.93.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32. ИГ 001-08-91. Инструкция по техническому освидетельствованию сосудов, работающих под давлением, на предприятиях агрохимической ассоциации "Агрохим". Соглас. с Госгортехнадзором СССР 25.11.91.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33. Инструкция по проведению технического освидетельствования оболочек резервуаров для хранения жидкого аммиака. 1991 г.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lastRenderedPageBreak/>
        <w:t>34. Инструкция по техническому освидетельствованию подземных резервуаров сжиженного газа. Утв. ВО "Госстройгазификация" в 1991 г.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По техническому диагностированию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35. Положение о системе технического диагностирования паровых и водогрейных котлов промышленной энергетики. Разраб.: МГП ДИЭКС. Соглас. с Госгортехнадзором России 15.06.92.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36. Временная методика диагностирования технического состояния и определения остаточного ресурса сосудов и аппаратов криогенной техники, отслуживших установленные сроки эксплуатации. Разраб.: НПО "Криогенмаш". Соглас. с Госгортехнадзором России 17.05.93.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37. РД 34.17.421-92. Типовая инструкция по контролю и продлению срока службы металла основных элементов котлов, турбин и трубопроводов тепловых электростанций. Разраб.: ВТИ ОРГРЭС. Соглас. с Госгортехнадзором России 26.03.92.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38. И 2-92. Инструкция по диагностике воздухосборников в условиях эксплуатации. Разраб.: НИИХИММАШ, ЛенНИИХИММАШ. Соглас. с Госгортехнадзором России 28.08.92.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 xml:space="preserve">39.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71345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consultantplus</w:instrText>
      </w:r>
      <w:r w:rsidRPr="00713451">
        <w:rPr>
          <w:rFonts w:ascii="Calibri" w:hAnsi="Calibri" w:cs="Calibri"/>
          <w:lang w:val="ru-RU"/>
        </w:rPr>
        <w:instrText>://</w:instrText>
      </w:r>
      <w:r>
        <w:rPr>
          <w:rFonts w:ascii="Calibri" w:hAnsi="Calibri" w:cs="Calibri"/>
        </w:rPr>
        <w:instrText>offline</w:instrText>
      </w:r>
      <w:r w:rsidRPr="00713451">
        <w:rPr>
          <w:rFonts w:ascii="Calibri" w:hAnsi="Calibri" w:cs="Calibri"/>
          <w:lang w:val="ru-RU"/>
        </w:rPr>
        <w:instrText>/</w:instrText>
      </w:r>
      <w:r>
        <w:rPr>
          <w:rFonts w:ascii="Calibri" w:hAnsi="Calibri" w:cs="Calibri"/>
        </w:rPr>
        <w:instrText>ref</w:instrText>
      </w:r>
      <w:r w:rsidRPr="00713451">
        <w:rPr>
          <w:rFonts w:ascii="Calibri" w:hAnsi="Calibri" w:cs="Calibri"/>
          <w:lang w:val="ru-RU"/>
        </w:rPr>
        <w:instrText>=14003</w:instrText>
      </w:r>
      <w:r>
        <w:rPr>
          <w:rFonts w:ascii="Calibri" w:hAnsi="Calibri" w:cs="Calibri"/>
        </w:rPr>
        <w:instrText>AC</w:instrText>
      </w:r>
      <w:r w:rsidRPr="00713451">
        <w:rPr>
          <w:rFonts w:ascii="Calibri" w:hAnsi="Calibri" w:cs="Calibri"/>
          <w:lang w:val="ru-RU"/>
        </w:rPr>
        <w:instrText>7933986</w:instrText>
      </w:r>
      <w:r>
        <w:rPr>
          <w:rFonts w:ascii="Calibri" w:hAnsi="Calibri" w:cs="Calibri"/>
        </w:rPr>
        <w:instrText>E</w:instrText>
      </w:r>
      <w:r w:rsidRPr="00713451">
        <w:rPr>
          <w:rFonts w:ascii="Calibri" w:hAnsi="Calibri" w:cs="Calibri"/>
          <w:lang w:val="ru-RU"/>
        </w:rPr>
        <w:instrText>07190</w:instrText>
      </w:r>
      <w:r>
        <w:rPr>
          <w:rFonts w:ascii="Calibri" w:hAnsi="Calibri" w:cs="Calibri"/>
        </w:rPr>
        <w:instrText>F</w:instrText>
      </w:r>
      <w:r w:rsidRPr="00713451">
        <w:rPr>
          <w:rFonts w:ascii="Calibri" w:hAnsi="Calibri" w:cs="Calibri"/>
          <w:lang w:val="ru-RU"/>
        </w:rPr>
        <w:instrText>6</w:instrText>
      </w:r>
      <w:r>
        <w:rPr>
          <w:rFonts w:ascii="Calibri" w:hAnsi="Calibri" w:cs="Calibri"/>
        </w:rPr>
        <w:instrText>CC</w:instrText>
      </w:r>
      <w:r w:rsidRPr="0071345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E</w:instrText>
      </w:r>
      <w:r w:rsidRPr="00713451">
        <w:rPr>
          <w:rFonts w:ascii="Calibri" w:hAnsi="Calibri" w:cs="Calibri"/>
          <w:lang w:val="ru-RU"/>
        </w:rPr>
        <w:instrText>7</w:instrText>
      </w:r>
      <w:r>
        <w:rPr>
          <w:rFonts w:ascii="Calibri" w:hAnsi="Calibri" w:cs="Calibri"/>
        </w:rPr>
        <w:instrText>B</w:instrText>
      </w:r>
      <w:r w:rsidRPr="00713451">
        <w:rPr>
          <w:rFonts w:ascii="Calibri" w:hAnsi="Calibri" w:cs="Calibri"/>
          <w:lang w:val="ru-RU"/>
        </w:rPr>
        <w:instrText>58</w:instrText>
      </w:r>
      <w:r>
        <w:rPr>
          <w:rFonts w:ascii="Calibri" w:hAnsi="Calibri" w:cs="Calibri"/>
        </w:rPr>
        <w:instrText>A</w:instrText>
      </w:r>
      <w:r w:rsidRPr="00713451">
        <w:rPr>
          <w:rFonts w:ascii="Calibri" w:hAnsi="Calibri" w:cs="Calibri"/>
          <w:lang w:val="ru-RU"/>
        </w:rPr>
        <w:instrText>6</w:instrText>
      </w:r>
      <w:r>
        <w:rPr>
          <w:rFonts w:ascii="Calibri" w:hAnsi="Calibri" w:cs="Calibri"/>
        </w:rPr>
        <w:instrText>D</w:instrText>
      </w:r>
      <w:r w:rsidRPr="00713451">
        <w:rPr>
          <w:rFonts w:ascii="Calibri" w:hAnsi="Calibri" w:cs="Calibri"/>
          <w:lang w:val="ru-RU"/>
        </w:rPr>
        <w:instrText>8</w:instrText>
      </w:r>
      <w:r>
        <w:rPr>
          <w:rFonts w:ascii="Calibri" w:hAnsi="Calibri" w:cs="Calibri"/>
        </w:rPr>
        <w:instrText>A</w:instrText>
      </w:r>
      <w:r w:rsidRPr="00713451">
        <w:rPr>
          <w:rFonts w:ascii="Calibri" w:hAnsi="Calibri" w:cs="Calibri"/>
          <w:lang w:val="ru-RU"/>
        </w:rPr>
        <w:instrText>4</w:instrText>
      </w:r>
      <w:r>
        <w:rPr>
          <w:rFonts w:ascii="Calibri" w:hAnsi="Calibri" w:cs="Calibri"/>
        </w:rPr>
        <w:instrText>EB</w:instrText>
      </w:r>
      <w:r w:rsidRPr="00713451">
        <w:rPr>
          <w:rFonts w:ascii="Calibri" w:hAnsi="Calibri" w:cs="Calibri"/>
          <w:lang w:val="ru-RU"/>
        </w:rPr>
        <w:instrText>27</w:instrText>
      </w:r>
      <w:r>
        <w:rPr>
          <w:rFonts w:ascii="Calibri" w:hAnsi="Calibri" w:cs="Calibri"/>
        </w:rPr>
        <w:instrText>F</w:instrText>
      </w:r>
      <w:r w:rsidRPr="00713451">
        <w:rPr>
          <w:rFonts w:ascii="Calibri" w:hAnsi="Calibri" w:cs="Calibri"/>
          <w:lang w:val="ru-RU"/>
        </w:rPr>
        <w:instrText>0405224476276</w:instrText>
      </w:r>
      <w:r>
        <w:rPr>
          <w:rFonts w:ascii="Calibri" w:hAnsi="Calibri" w:cs="Calibri"/>
        </w:rPr>
        <w:instrText>BCB</w:instrText>
      </w:r>
      <w:r w:rsidRPr="00713451">
        <w:rPr>
          <w:rFonts w:ascii="Calibri" w:hAnsi="Calibri" w:cs="Calibri"/>
          <w:lang w:val="ru-RU"/>
        </w:rPr>
        <w:instrText>0</w:instrText>
      </w:r>
      <w:r>
        <w:rPr>
          <w:rFonts w:ascii="Calibri" w:hAnsi="Calibri" w:cs="Calibri"/>
        </w:rPr>
        <w:instrText>t</w:instrText>
      </w:r>
      <w:r w:rsidRPr="00713451">
        <w:rPr>
          <w:rFonts w:ascii="Calibri" w:hAnsi="Calibri" w:cs="Calibri"/>
          <w:lang w:val="ru-RU"/>
        </w:rPr>
        <w:instrText>6</w:instrText>
      </w:r>
      <w:r>
        <w:rPr>
          <w:rFonts w:ascii="Calibri" w:hAnsi="Calibri" w:cs="Calibri"/>
        </w:rPr>
        <w:instrText>w</w:instrText>
      </w:r>
      <w:r w:rsidRPr="0071345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C</w:instrText>
      </w:r>
      <w:r w:rsidRPr="0071345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fldChar w:fldCharType="separate"/>
      </w:r>
      <w:r w:rsidRPr="00713451">
        <w:rPr>
          <w:rFonts w:ascii="Calibri" w:hAnsi="Calibri" w:cs="Calibri"/>
          <w:color w:val="0000FF"/>
          <w:lang w:val="ru-RU"/>
        </w:rPr>
        <w:t>Положение</w:t>
      </w:r>
      <w:r>
        <w:rPr>
          <w:rFonts w:ascii="Calibri" w:hAnsi="Calibri" w:cs="Calibri"/>
        </w:rPr>
        <w:fldChar w:fldCharType="end"/>
      </w:r>
      <w:r w:rsidRPr="00713451">
        <w:rPr>
          <w:rFonts w:ascii="Calibri" w:hAnsi="Calibri" w:cs="Calibri"/>
          <w:lang w:val="ru-RU"/>
        </w:rPr>
        <w:t xml:space="preserve"> о порядке продления сроков службы сосудов на энергопредприятиях Минтопэнерго РФ. Разраб.: НПО ЦКТИ, ОРГРЭС, УралВТИ, ДИЭКС. Соглас. с Госгортехнадзором России 09.02.93.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40. Положение о системе технического диагностирования автоклавов (с изм. от 29.06.89). Разраб.: ВНИИцеммаш. Соглас. с Госгортехнадзором СССР 27.08.85.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41. А-27750. Котлы водогрейные. Инструкция по техническому диагностированию. Разраб.: НПО ЦКТИ, Дорогобужский котельный завод.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42. Временные методические указания по обследованию и диагностике технического состояния установок разделения воздуха, отработавших расчетный срок службы на предприятиях металлургии. Разраб.: Ассоциация "Криогаз". Соглас. с Госгортехнадзором России 05.07.93.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43. Положение о порядке диагностирования технологического оборудования взрывоопасных производств топливно - энергетического комплекса. Соглас. с Госгортехнадзором России 25.12.92.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44. Методика диагностирования технического состояния сосудов и аппаратов, отслуживших установленные сроки на предприятиях Минтопэнерго. Разраб.: НИИХИММАШ, ЦентрХИММАШ.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45. РД 243 РСФСР 3.1-90. Методические указания по продлению срока службы сосудов автоцистерн для сжиженных углеводородных газов (бутан технический, смеси бутана и пропана технических). Разраб.: ГипроНИИГАЗ.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46. Методика проведения акустико - эмиссионного контроля трубопроводов и сосудов, работающих под давлением. Разраб.: НИКИМТ. Утв. Госгортехнадзором России 23.10.92.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47. РД 26-3-86. Методические указания. Продление срока службы резервуаров для жидкой двуокиси углерода. Разраб.: ВНИИПТхимнефтеаппаратуры НПО "Волгограднефтемаш".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48. Рекомендации по разработке методик определения ресурса остаточной работоспособности действующего технологического оборудования химических, нефтехимических, нефтеперерабатывающих и газоперерабатывающих производств. Утв. Госпроматомнадзором СССР 20.11.91.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49. Методика определения остаточного ресурса оборудования химических производств. Разраб.: ГИАП. Соглас. с Госпроматомнадзором СССР.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50. Методика оценки ресурса остаточной работоспособности технологического оборудования нефтеперерабатывающих, нефтехимических и химических производств. Разраб.: ВНИКТИнефтехимоборудования. Утв. Госгортехнадзором России 29.10.92.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51. БК-459836 И. Инструкция по техническому диагностированию котлов жаротрубного и газотрубного типов. Разраб.: НПО ЦКТИ, Белгородский завод энергетического машиностроения. Соглас. с Госгортехнадзором СССР 14.11.84.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52. И 1-92. Инструкция по диагностике красильно - отделочного оборудования в условиях эксплуатации.</w:t>
      </w:r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lastRenderedPageBreak/>
        <w:t>53. Методика прогнозирования остаточного ресурса безопасной эксплуатации сосудов и аппаратов по изменению параметров технического состояния. Разраб.: ЦентрХИММАШ. Соглас. с Госгортехнадзором России 05.04.93.</w:t>
      </w:r>
    </w:p>
    <w:p w:rsid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3451">
        <w:rPr>
          <w:rFonts w:ascii="Calibri" w:hAnsi="Calibri" w:cs="Calibri"/>
          <w:lang w:val="ru-RU"/>
        </w:rPr>
        <w:t xml:space="preserve">54. Положение о порядке установления допустимых сроков дальнейшей эксплуатации технологического оборудования взрывопожароопасных производств предприятий "Агрохима". </w:t>
      </w:r>
      <w:proofErr w:type="spellStart"/>
      <w:proofErr w:type="gramStart"/>
      <w:r>
        <w:rPr>
          <w:rFonts w:ascii="Calibri" w:hAnsi="Calibri" w:cs="Calibri"/>
        </w:rPr>
        <w:t>Утв</w:t>
      </w:r>
      <w:proofErr w:type="spellEnd"/>
      <w:r>
        <w:rPr>
          <w:rFonts w:ascii="Calibri" w:hAnsi="Calibri" w:cs="Calibri"/>
        </w:rPr>
        <w:t>. "</w:t>
      </w:r>
      <w:proofErr w:type="spellStart"/>
      <w:r>
        <w:rPr>
          <w:rFonts w:ascii="Calibri" w:hAnsi="Calibri" w:cs="Calibri"/>
        </w:rPr>
        <w:t>Агрохимом</w:t>
      </w:r>
      <w:proofErr w:type="spellEnd"/>
      <w:r>
        <w:rPr>
          <w:rFonts w:ascii="Calibri" w:hAnsi="Calibri" w:cs="Calibri"/>
        </w:rPr>
        <w:t>" 02.12.91.</w:t>
      </w:r>
      <w:proofErr w:type="gramEnd"/>
    </w:p>
    <w:p w:rsidR="00713451" w:rsidRP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13451">
        <w:rPr>
          <w:rFonts w:ascii="Calibri" w:hAnsi="Calibri" w:cs="Calibri"/>
          <w:lang w:val="ru-RU"/>
        </w:rPr>
        <w:t>55. Положение о порядке установления допустимых сроков дальнейшей эксплуатации котлов железнодорожных вагонов - цистерн для перевозки жидкого аммиака, эксплуатирующихся на предприятиях "Агрохима".</w:t>
      </w:r>
    </w:p>
    <w:p w:rsidR="00713451" w:rsidRDefault="0071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3451">
        <w:rPr>
          <w:rFonts w:ascii="Calibri" w:hAnsi="Calibri" w:cs="Calibri"/>
          <w:lang w:val="ru-RU"/>
        </w:rPr>
        <w:t xml:space="preserve">56. Положение по оценке технического состояния сосудов и трубопроводов, работающих под давлением, на предприятиях Государственной агрохимической ассоциации методом акустической эмиссии. </w:t>
      </w:r>
      <w:proofErr w:type="spellStart"/>
      <w:proofErr w:type="gramStart"/>
      <w:r>
        <w:rPr>
          <w:rFonts w:ascii="Calibri" w:hAnsi="Calibri" w:cs="Calibri"/>
        </w:rPr>
        <w:t>Соглас</w:t>
      </w:r>
      <w:proofErr w:type="spellEnd"/>
      <w:r>
        <w:rPr>
          <w:rFonts w:ascii="Calibri" w:hAnsi="Calibri" w:cs="Calibri"/>
        </w:rPr>
        <w:t xml:space="preserve">. с </w:t>
      </w:r>
      <w:proofErr w:type="spellStart"/>
      <w:r>
        <w:rPr>
          <w:rFonts w:ascii="Calibri" w:hAnsi="Calibri" w:cs="Calibri"/>
        </w:rPr>
        <w:t>Госгортехнадзором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России</w:t>
      </w:r>
      <w:proofErr w:type="spellEnd"/>
      <w:r>
        <w:rPr>
          <w:rFonts w:ascii="Calibri" w:hAnsi="Calibri" w:cs="Calibri"/>
        </w:rPr>
        <w:t xml:space="preserve"> 25.11.91.</w:t>
      </w:r>
      <w:proofErr w:type="gramEnd"/>
    </w:p>
    <w:p w:rsid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13451" w:rsidRDefault="007134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13451" w:rsidRDefault="0071345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03B1D" w:rsidRDefault="00E03B1D">
      <w:bookmarkStart w:id="1" w:name="_GoBack"/>
      <w:bookmarkEnd w:id="1"/>
    </w:p>
    <w:sectPr w:rsidR="00E03B1D" w:rsidSect="001B61A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51"/>
    <w:rsid w:val="00713451"/>
    <w:rsid w:val="00E0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134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134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4003AC7933986E07190F6C79B7B58A6DCA8EC29AE190D7F1A35t7w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8246</Words>
  <Characters>47008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Dvortsov, Konstantin</dc:creator>
  <cp:lastModifiedBy>Dvortsov, Konstantin</cp:lastModifiedBy>
  <cp:revision>1</cp:revision>
  <dcterms:created xsi:type="dcterms:W3CDTF">2012-12-19T02:48:00Z</dcterms:created>
  <dcterms:modified xsi:type="dcterms:W3CDTF">2012-12-19T02:49:00Z</dcterms:modified>
</cp:coreProperties>
</file>