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B1EB2" w:rsidRPr="00EB1EB2" w:rsidTr="00EB1EB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B1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МЕЖГОСУДАРСТВЕННЫЙ СОВЕТ ПО СТАНДАРТИЗАЦИИ, МЕТРОЛОГИИ И СЕРТИФИКАЦИИ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(МГС)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INTERSTATE COUNCIL FOR STANDARDIZATION, METROLOGY AND CERTIFICATION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(ISC)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3"/>
              <w:gridCol w:w="3291"/>
            </w:tblGrid>
            <w:tr w:rsidR="00EB1EB2" w:rsidRPr="00EB1EB2" w:rsidTr="00EB1EB2">
              <w:trPr>
                <w:tblCellSpacing w:w="0" w:type="dxa"/>
                <w:jc w:val="center"/>
              </w:trPr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МЕЖГОСУДАРСТВЕННЫЙ</w:t>
                  </w: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СТАНДАРТ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ГОСТ</w:t>
                  </w: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br/>
                    <w:t>21345-</w:t>
                  </w: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br/>
                    <w:t>2005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КРАНЫ ШАРОВЫЕ, КОНУСНЫЕ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И ЦИЛИНДРИЧЕСКИЕ НА НОМИНАЛЬНОЕ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ДАВЛЕНИЕ НЕ БОЛЕЕ PN 250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7"/>
                <w:szCs w:val="27"/>
                <w:lang w:eastAsia="ru-RU"/>
              </w:rPr>
              <w:t>Общие технические условия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7"/>
              <w:gridCol w:w="5343"/>
            </w:tblGrid>
            <w:tr w:rsidR="00EB1EB2" w:rsidRPr="00EB1EB2" w:rsidTr="00EB1EB2">
              <w:trPr>
                <w:tblCellSpacing w:w="0" w:type="dxa"/>
                <w:jc w:val="center"/>
              </w:trPr>
              <w:tc>
                <w:tcPr>
                  <w:tcW w:w="5580" w:type="dxa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5A3164" wp14:editId="5D25A4BD">
                        <wp:extent cx="457200" cy="361950"/>
                        <wp:effectExtent l="0" t="0" r="0" b="0"/>
                        <wp:docPr id="2" name="Рисунок 2" descr="http://www.vashdom.ru/gost/21345-2005/x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ashdom.ru/gost/21345-2005/x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0" w:type="dxa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outlineLvl w:val="8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Стандартинформ</w:t>
                  </w:r>
                  <w:proofErr w:type="spellEnd"/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Предисловие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основные принципы и основной порядок проведения работ по межгосударственной стандартизации установлены ГОСТ 1.0-92 «Межгосударственная система стандартизации. Основные положения» и ГОСТ 1.2-97 «Межгосударственная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отмены»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стандарте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Закрытым акционерным обществом «Научно-производственная фирма «Центральное конструкторское бюро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арматуростроения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(ЗАО «НПФ «ЦКБА»), «Научно-промышленной ассоциацией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арматуростроителей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(«НПАА»), Техническим комитетом по стандартизации ТК 259 «Трубопроводная арматура и сильфоны»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агентством по техническому регулированию и метрологии Российской Федерации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ПРИНЯТ Межгосударственным советом по стандартизации, метрологии и сертификации по переписке (протокол № 21 от 21 сентября 2005 г.)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принятие проголосовали: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2230"/>
              <w:gridCol w:w="4946"/>
            </w:tblGrid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Краткое наименование страны по МК (ИСО 3166) 004-97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страны по МК (ИСО 3166) 004-97</w:t>
                  </w:r>
                </w:p>
              </w:tc>
              <w:tc>
                <w:tcPr>
                  <w:tcW w:w="25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Сокращенное наименование национального органа по стандартизации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AZ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Азстандарт</w:t>
                  </w:r>
                  <w:proofErr w:type="spellEnd"/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Армения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AM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Министерство торговли и экономического развития </w:t>
                  </w: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Республики Армения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Беларусь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BY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Госстандарт Республики Беларусь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Грузия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Грузстандарт</w:t>
                  </w:r>
                  <w:proofErr w:type="spellEnd"/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KZ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Госстандарт Республики Казахстан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Кыргызстан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KG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Национальный институт стандартов и метрологии Кыргызской Республики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Молдова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MD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Молдова-Стандарт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Федеральное агентство по техническому регулированию и метрологии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TJ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Таджикстандарт</w:t>
                  </w:r>
                  <w:proofErr w:type="spellEnd"/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TM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Главгосслужба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Туркменстандартлары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Узбекистан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UZ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Агентство «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Узстандарт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Украина</w:t>
                  </w:r>
                </w:p>
              </w:tc>
              <w:tc>
                <w:tcPr>
                  <w:tcW w:w="11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UA</w:t>
                  </w:r>
                </w:p>
              </w:tc>
              <w:tc>
                <w:tcPr>
                  <w:tcW w:w="25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Госпотребстандарт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Украины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Приказом Федерального агентства по техническому регулированию и метрологии от 27 марта 2008 г. № 65-ст межгосударственный стандарт ГОСТ 21345-2005 введен в действие в качестве национального стандарта Российской Федерации с 1 апреля 2008 г.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ВЗАМЕН ГОСТ 21345-78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(Поправка.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ИУС 11-2008)</w:t>
            </w:r>
            <w:proofErr w:type="gramEnd"/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введении в действие (прекращении действия) настоящего стандарта публикуется в указателе «Национальные стандарты».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об изменениях к настоящему стандарту публикуется в указателе «Национальные стандарты», а текст изменений - в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B1EB2" w:rsidRPr="00EB1EB2" w:rsidTr="00EB1EB2">
              <w:trPr>
                <w:tblCellSpacing w:w="0" w:type="dxa"/>
                <w:jc w:val="center"/>
              </w:trPr>
              <w:tc>
                <w:tcPr>
                  <w:tcW w:w="10980" w:type="dxa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1 Область применения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2 Нормативные ссылки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3 Термины, определения и сокращения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4 Классификация, основные параметры и размеры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5 Общие технические требования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6 Требования безопасности и охраны окружающей среды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7 Правила приемки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8 Методы контроля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9 Транспортирование и хранение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10 Гарантии изготовителя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11 Особые требования к кранам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12 Указания по эксплуатации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Приложение</w:t>
                  </w:r>
                  <w:proofErr w:type="gramStart"/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А</w:t>
                  </w:r>
                  <w:proofErr w:type="gramEnd"/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(справочное) Перечень отказов и контролируемых параметров, по которым диагностируют состояние кранов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Библиография</w:t>
                  </w:r>
                </w:p>
              </w:tc>
            </w:tr>
          </w:tbl>
          <w:p w:rsidR="00EB1EB2" w:rsidRPr="00EB1EB2" w:rsidRDefault="00EB1EB2" w:rsidP="00EB1EB2">
            <w:pPr>
              <w:spacing w:before="30" w:after="3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ГОСТ 21345-2005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МЕЖГОСУДАРСТВЕННЫЙ СТАНДАРТ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КРАНЫ ШАРОВЫЕ, КОНУСНЫЕ И ЦИЛИНДРИЧЕСКИЕ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НОМИНАЛЬНОЕ ДАВЛЕНИЕ НЕ БОЛЕЕ PN 250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Ball, lifting-plug and cylindrical cocks for nominal pressure at most PN 250.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  <w:p w:rsidR="00EB1EB2" w:rsidRPr="00EB1EB2" w:rsidRDefault="00EB1EB2" w:rsidP="00EB1EB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введения - 2008-04-01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1 Область применения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распространяется на шаровые, конусные и цилиндрические краны общепромышленного назначения на номинальное давление не более PN 250.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не распространяется на краны: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АЭ;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работающие в режиме регулирования;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неметаллических материалов;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футерованные.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пригоден для целей сертификации.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 к качеству продукции изложены в разделах 5-8.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2 Нормативные ссылки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стандарте использованы ссылки на следующие стандарты: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2.601-2006 Единая система конструкторской документации. Эксплуатационные документы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2.602-95 Единая система конструкторской документации. Ремонтные документы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8.002-86* Государственная система обеспечения единства измерений.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надзор и ведомственный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измерений. Основные положения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 Российской Федерации действуют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50.2.002-94.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9.014-78 Единая система защиты от коррозии и старения. Временная противокоррозионная защита изделий. Общие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9.302-88 Единая система защиты от коррозии и старения. Покрытия металлические и неметаллические неорганические. Методы контроля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12.1.007-76 Система стандартов безопасности труда. Вредные вещества. Классификация и общие требования безопасности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12.2.063-81 Система стандартов безопасности труда. Арматура промышленная трубопроводная. Общие требования безопасности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27.002-89 Надежность в технике. Основные понятия. Термины и определения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27.003-90 Надежность в технике. Состав и общие правила задания требований по надежности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356-80 Арматура и детали трубопроводов. Давления условные, пробные и рабочие. Ряды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2789-73 Шероховатость поверхности. Параметры и характеристики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2822-78 Концы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цапковые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штуцерные судовой арматуры и соединительных частей трубопроводов. Основные параметры, размеры и технические требования</w:t>
            </w:r>
          </w:p>
          <w:p w:rsidR="00EB1EB2" w:rsidRPr="00EB1EB2" w:rsidRDefault="00EB1EB2" w:rsidP="00EB1EB2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2874-82</w:t>
            </w:r>
            <w:r w:rsidRPr="00EB1EB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** Вода питьевая. Гигиенические требования и </w:t>
            </w:r>
            <w:proofErr w:type="gramStart"/>
            <w:r w:rsidRPr="00EB1EB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контроль за</w:t>
            </w:r>
            <w:proofErr w:type="gramEnd"/>
            <w:r w:rsidRPr="00EB1EB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качеством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В Российской Федерации действует ГОСТ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51232-98.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2991-85 Ящики дощатые неразборные для грузов массой до 500 кг. Общие 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3242-79 Соединения сварные. Методы контроля качества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4666-75 Арматура трубопроводная. Маркировка и отличительная окраска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5890-78 Соединения труб штуцерно-торцовые. 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6527-68 Концы муфтовые с трубной цилиндрической резьбой. Размеры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7505-89 Поковки стальные штампованные. Допуски, припуски и кузнечные напуски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8479-70 Поковки из конструкционной углеродистой и легированной стали. Общие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8908-81 Основные нормы взаимозаменяемости. Нормальные углы и допуски углов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9012-59 (ИСО 410-82, ИСО 6506-81) Металлы. Метод измерения твердости по Бринеллю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9013-59 (ИСО 6508-86) Металлы. Метод измерения твердости по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Роквеллу</w:t>
            </w:r>
            <w:proofErr w:type="spellEnd"/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9142-90 Ящики из гофрированного картона. Общие 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9150-2002 (ИСО 68-1-98) Основные нормы взаимозаменяемости. Резьба метрическая. Профиль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9399-81 Фланцы стальные резьбовые на </w:t>
            </w:r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20-100 МПа (200-1000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9544-2005 Арматура трубопроводная запорная. Классы и нормы герметичности затворов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10198-91 Ящики деревянные для грузов массой св. 200 до 20000 кг. Общие 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10549-80 Выход резьбы. Сбеги,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недорезы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проточки и фаски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12815-80 Фланцы арматуры, соединительных частей и трубопроводов на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0,1 до 20,0 МПа (от 1 до 200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Типы. Присоединительные размеры и размеры уплотнительных поверхностей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12816-80 Фланцы арматуры, соединительных частей и трубопроводов на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0,1 до 20,0 МПа (от 1 до 200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Общие технические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14187-84 Краны конусные. Строительные длины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14192-96 Маркировка грузов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16037-80 Соединения сварные стальных трубопроводов. Основные типы, конструктивные элементы и размеры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16093-2004 (ИСО 965-1:1998, ИСО 965-3:1998) Основные нормы взаимозаменяемости. Резьба метрическая. Допуски. Посадки с зазором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16504-81 Система государственных испытаний продукции. Испытания и контроль качества продукции. Основные термины и определения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17433-80 Промышленная чистота. Сжатый воздух. Классы загрязненности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18322-78 Система технического обслуживания и ремонта техники. Термины и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20736-75* Качество продукции. Статистический приемочный контроль по количественному признаку при нормативном распределении контролируемого параметра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*В Российской Федерации действует ГОСТ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50779.74-99.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23170-78 Упаковка для изделий машиностроения. Общие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24054-80 Изделия машиностроения и приборостроения. Методы испытаний на герметичность. Общие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24297-87 Входной контроль продукции. Основные положения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24642-81 Основные нормы взаимозаменяемости. Допуски формы и расположения поверхностей. Основные термины и определения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24643-81 Основные нормы взаимозаменяемости. Допуски формы и расположения поверхностей. Числовые значения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24705-2004 (ИСО 724:1993) Основные нормы взаимозаменяемости. Резьба метрическая. Основные размеры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24856-81** (ИСО 6552-80) Арматура трубопроводная промышленная. Термины и определения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**В Российской Федерации действует ГОСТ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52720-2007.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25136-82 Соединения трубопроводов. Методы испытаний на герметичность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26304-84 Арматура промышленная трубопроводная для экспорта. Общие технические условия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26349-84 Соединения трубопроводов и арматура. Давления номинальные (условные). Ряды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26645-85 Отливки из металлов и сплавов. Допуски размеров, массы и припуски на механическую обработку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26663-85 Пакеты транспортные. Формирование с применением средств пакетирования. Общие технические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28338-89 (ИСО 6708-80) Соединения трубопроводов и арматура. Проходы условные (размеры номинальные). Ряды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28343-89 (ИСО 7121-86) Краны шаровые стальные фланцевые. Технические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28908-91 Краны шаровые и затворы дисковые. Строительные длины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30893.1-2002 (ИСО 2768-1-89) Основные нормы взаимозаменяемости. Общие допуски. Предельные отклонения линейных и угловых размеров с неуказанными допусками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30893.2-2002 (ИСО 2768-2-89) Основные нормы взаимозаменяемости. Общие допуски. Допуски формы и расположения поверхностей, не указанные индивидуально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 пользовании настоящим стандартом целесообразно проверить действие ссылочных стандартов по указателю «Национальные стандарты»,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3 Термины, определения и сокращения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настоящем стандарте применяют следующие термины с соответствующими определениями: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безопасность, вероятность безопасной работы, долговечность, надежность, критичность отказа, назначенный ресурс, назначенный срок службы, наработка, отказ, показатели надежности, предельное состояние, ремонтопригодность, средняя наработка на отказ, средний ресурс, средний срок службы: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27.002.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визуальный контроль, испытательное оборудование, квалификационные испытания, метод испытаний, образец для испытаний, периодические испытания, приемо-сдаточные испытания, типовые испытания, программа испытаний, сертификационные испытания: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16504.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запасная часть, капитальный ремонт, комплект ЗИП, ремонт, техническое обслуживание: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18322.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 расположения, допуск формы, отклонение расположения, отклонения формы: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24642.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запорная арматура, регулирующая арматура, проходная арматура,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полнопроходная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арматура, распределительная арматура, муфтовая арматура, арматура под приварку, фланцевая арматура,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цапковая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арматура, штуцерная арматура, цилиндрические краны, конусные краны, шаровые краны: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24856.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антистатическое исполнение: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28343.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3.1.7 </w:t>
            </w: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эффективный диаметр: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ГОСТ 28343.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нормальнозакрытый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кран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(НЗ): Кран с приводом, снабженным пружиной (или устройством ее заменяющим), которая при прекращении подвода энергии в привод обеспечивает его закрытие.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нормальнооткрытый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кран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(НО): Кран с приводом, снабженным пружиной (или устройством, ее заменяющим), которая при прекращении подвода энергии в привод обеспечивает его открытие.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настоящем стандарте применяют следующие сокращения: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 - конструкторская документация,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- нормативные документы,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 - эксплуатационные документы,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 - руководство по эксплуатации,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и ремонт,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 - запасной инструмент и приспособления,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- ведомость ЗИП,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- нормально открытый кран,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 - нормально закрытый кран.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4 Классификация, основные параметры и размеры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Краны классифицируют по следующим основным эксплуатационным характеристикам: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функциональному назначению: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запорные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распределительные (трехходовые, многоходовые);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типу проточной части корпуса крана: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полнопроходные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зауженным проходом;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обогреваемым корпусом;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типу присоединения к трубопроводу: фланцевые, муфтовые,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цапковые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штуцерно-торцовые, под приварку;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состоянию крана с приводом: НО или НЗ;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типу управления: с ручным приводом, с механизированным приводом (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электроприводом); с механизированным приводом и ручным дублером.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Номинальные давления PN - по ГОСТ 26349.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Номинальные размеры DN - по ГОСТ 28338.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Пробные и рабочие давления - по ГОСТ 356.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Значение пробного давления приводят в технических требованиях чертежей деталей (сборочных единиц). Пример обозначения пробного давления 12 МПа (120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 Значение рабочего давления приводят в технических требованиях сборочного чертежа крана, а также по усмотрению разработчика крана, в других документах основного комплекта КД. Пример обозначения рабочего давления 8 МПа (80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 Строительные длины шаровых кранов - по ГОСТ 28908, строительные длины конусных кранов - по ГОСТ 14187.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применять нестандартные строительные длины. В этом случае строительные длины кранов - по рабочим чертежам, утвержденным в установленном порядке.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кранов на номинальное давление от PN 1 до 200 включительно типы, присоединительные размеры и размеры уплотнительных поверхностей фланцев - по ГОСТ 12815; для кранов на номинальное давление от PN 200 до PN 250 - по ГОСТ 9399 или по требованию заказчика в соответствии с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 Муфтовые концы - по ГОСТ 6527,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цапковые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штуцерные - по ГОСТ 2822, штуцерно-торцовые соединения - по ГОСТ 5890, если в КД на конкретный кран по требованию заказчика не предусмотрены другие штуцерные концы.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 Разделка концов патрубков под приварку к трубопроводу - по ГОСТ 16037, если иное не предусмотрено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Эффективный диаметр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полнопроходного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крана должен быть не менее: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- 95 % диаметра входного отверстия патрубка корпуса для кранов номинальных диаметров до DN 350 включительно;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- 92 % диаметра входного отверстия патрубка корпуса для кранов номинальных диаметров более DN 400.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требование не распространяется на краны, через которые предполагается прохождение очистного скребка. В этом случае эффективный диаметр крана определяют по согласованию с потребителем.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 Эффективный диаметр крана с зауженным проходом разработчик принимает с учетом требований потребителя.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Эффективные диаметры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полнопроходных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неполнопроходных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кранов DN до 500 включительно могут быть приняты из ряда рекомендуемых ГОСТ 28343 и соответствовать таблице 1.</w:t>
            </w:r>
            <w:proofErr w:type="gramEnd"/>
          </w:p>
          <w:p w:rsidR="00EB1EB2" w:rsidRPr="00EB1EB2" w:rsidRDefault="00EB1EB2" w:rsidP="00EB1EB2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2326"/>
              <w:gridCol w:w="2425"/>
              <w:gridCol w:w="2425"/>
            </w:tblGrid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vMerge w:val="restar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Номинальный диаметр 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DN</w:t>
                  </w:r>
                </w:p>
              </w:tc>
              <w:tc>
                <w:tcPr>
                  <w:tcW w:w="3700" w:type="pct"/>
                  <w:gridSpan w:val="3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Эффективный диаметр, </w:t>
                  </w:r>
                  <w:proofErr w:type="gram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1EB2" w:rsidRPr="00EB1EB2" w:rsidRDefault="00EB1EB2" w:rsidP="00EB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крана с зауженным проходом</w:t>
                  </w:r>
                </w:p>
              </w:tc>
              <w:tc>
                <w:tcPr>
                  <w:tcW w:w="2500" w:type="pct"/>
                  <w:gridSpan w:val="2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крана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полнопроходного</w:t>
                  </w:r>
                  <w:proofErr w:type="spellEnd"/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1EB2" w:rsidRPr="00EB1EB2" w:rsidRDefault="00EB1EB2" w:rsidP="00EB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PN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от 10 до 100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PN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от 10 до 50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PN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от 63 до 100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430,0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475,0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464,0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 Материальное исполнение кранов настоящий стандарт не регламентирует, его устанавливает КД на конкретные краны.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 Рабочие среды и их параметры, а также применимость кранов для конкретных рабочих сред настоящий стандарт не регламентирует, их устанавливает КД на конкретные краны.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5 Общие технические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 Характеристики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 Краны должны соответствовать требованиям настоящего стандарта и КД на конкретные краны.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 Требования к кранам, поставляемым на экспорт, в том числе в страны с тропическим климатом, - по ГОСТ 26304.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5.1.3 Требования стойкости к внешним воздействиям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5.1.3.1 Краны должны быть стойкими к воздействию климатических факторов. Климатическое исполнение и категорию размещения крана принимают по ГОСТ 15150 или в соответствии с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5.1.3.2 Требования к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виброустойчивости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удароустойчивости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защищенности от воздействия окружающей среды должны быть установлены в технических документах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5.1.4 Требования технологичности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 Материалы основных деталей кранов, в том числе прокладочные, должны быть стойкими по отношению к рабочей среде и внешним воздействиям. Требования к материалам основных деталей, в том числе прокладочным, указывают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5.1.4.2 Материал деталей и сварных швов, работающих под давлением среды, должен быть прочным и плотным, обеспечивая соблюдение критериев, приведенных в 8.6.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5.1.4.3 Сварка, сварные соединения и контроль сварных соединений выполняют в соответствии с требованиями нормативных документов, оговоренных КД на конкретный кран. Методы контроля сварных соединений - по ГОСТ 3242, если иное не предусмотрено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5.1.4.4 Допуски, припуски и кузнечные напуски должны соответствовать требованиям: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7505 - для стальных штампованных поковок;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8479 - для поковок из конструкционной и легированной сталей.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прочим поковкам - по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5.1.4.5 Технические требования к отливкам - по ГОСТ 26645.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5.1.4.6 Проверку качества термообработки следует проводить измерением твердости деталей в определенном месте в соответствии с требованием КД на конкретный кран. При отсутствии таких указаний место измерения твердости выбирает изготовитель. Измерение твердости не должно вести к повреждению рабочих поверхностей деталей, влияющих на работоспособность изделия. Если измерение твердости невозможно провести без повреждения рабочих поверхностей, то допускается проводить проверку на образце-свидетеле из того же материала, что и детали. Образцы-свидетели следует термически обрабатывать совместно с деталями и помещать в печь в равных условиях.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твердости - по ГОСТ 9012 и ГОСТ 9013.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5.1.4.7 Покрытия деталей следует выполнять в соответствии с требованиями НД, оговоренными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металлических и неметаллических неорганических покрытий деталей - по ГОСТ 9.302.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5.1.4.8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сопрягаемых поверхностей подвижных и неподвижных соединений следует руководствоваться следующими стандартами: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25670 - предельные отклонения размеров с неуказанными допусками (радиусов обрабатываемых поверхностей - по классу «очень грубый»);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25069 - неуказанные допуски формы и расположения поверхностей;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8908 - нормальные углы и допуски углов;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24643 - допуски формы и расположения поверхностей;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2789 - параметры и характеристики шероховатости поверхности.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геометрических параметров приводят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5.1.4.9 Основные размеры метрической резьбы - по ГОСТ 24705, профиль - по ГОСТ 9150, допуски посадок с зазором - по ГОСТ 16093, сбеги,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недорезы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проточки и фаски - по ГОСТ 10549.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5.1.4.10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поверхности резьбы не допускаются вмятины и заусенцы, препятствующие навинчиванию проходного калибра.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метрических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выполняемых с полем допуска 8g и 7Н, и трубных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выполняемых по классу точности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допускаются рванины 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поверхности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выходящие по глубине за пределы среднего диаметра резьбы, имеющие общую протяженность по длине более половины витка.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метрических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выполняемых с полем допуска 6g и 6Н, трубных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выполняемых по классу точности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из коррозионно-стойких и жаростойких сталей, независимо от класса точности и поля допуска резьбы, вмятины, заусенцы 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допускаются.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заготовки которых изготавливают литьем, не допускается более трех раковин размером и глубиной до 3 мм.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5.1.4.11 Фланцы на номинальное давление до PN 200 включительно должны соответствовать ГОСТ 12816.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Фланцы на номинальное давление более PN 200 должны соответствовать ГОСТ 9399.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5.1.4.12 Отклонения от параллельности и перпендикулярности уплотнительных поверхностей присоединительных фланцев кранов на каждые 100 мм диаметра не должны превышать значений, приведенных в таблице 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 2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Номинальное давление 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PN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Номинальный диаметр 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DN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Отклонение от параллельности и перпендикулярности, </w:t>
                  </w:r>
                  <w:proofErr w:type="gram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мкм</w:t>
                  </w:r>
                  <w:proofErr w:type="gram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650" w:type="pct"/>
                  <w:vMerge w:val="restar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16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200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1EB2" w:rsidRPr="00EB1EB2" w:rsidRDefault="00EB1EB2" w:rsidP="00EB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Св. 200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и 40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Весь диапазон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650" w:type="pct"/>
                  <w:vMerge w:val="restar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Св. 64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200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1EB2" w:rsidRPr="00EB1EB2" w:rsidRDefault="00EB1EB2" w:rsidP="00EB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Св. 200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5.1.4.13 Оси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муфтовых,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цапковых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штуцерно-торцовых концах проходных кранов должны составлять угол 180° ± 1°, трехходовых кранов - 90° ± 1°.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5.1.4.14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сборкой все детали должны быть очищены от загрязнений.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Детали, имеющие забоины, следы коррозии и другие механические повреждения, к сборке не допускаются. Признаки указанных дефектов - согласно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5.1.4.15 Уплотнительные поверхности затворов, сальников и неподвижных соединений должны соответствовать требованиям КД на конкретный кран (контрольному образцу (эталону), если он предусмотрен технологией изготовления), и не должны иметь трещин, рисок, штрихов, вмятин и других дефектов, обнаруживаемых визуальным контролем.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5.1.4.16 Резьбовые соединения и трущиеся поверхности деталей, не соприкасающиеся с рабочей средой, должны быть смазаны в соответствии с КД.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Уплотнительные поверхности корпусов и пробок конусных кранов перед сборкой должны быть осушены и покрыты тонким слоем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бескислотной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смазки.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5.1.4.17 Краны должны быть герметичны по отношению к внешней среде по разъемным соединениям и сальниковым уплотнениям, обеспечивая соблюдение критериев, приведенных в 8.7.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5.1.4.18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сборке срезы соседних разрезных колец сальниковой набивки должны смещаться на угол 90° ± 5°.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5.1.4.19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окончательной затяжки сальника нажимная втулка сальника должна входить в гнездо не более чем на 30 % своей высоты, но не менее 2 мм.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5.1.4.20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 КД на конкретный кран не оговорен момент затяжки резьбовых соединений, затяжку следует проводить стандартным инструментом без применения удлинителей.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5.1.4.21 Концы болтов и шпилек должны выступать из гаек не менее чем на один шаг резьбы. В собранных кранах шпильки должны быть завернуты до упора.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5.1.4.22 Нормы герметичности затвора кранов - по ГОСТ 9544, если иное не оговорено в КД.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герметичности и пробное вещество по ГОСТ 9544 приводят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5.1.4.23 Краны должны быть работоспособны, обеспечивая соблюдение критериев, приведенных в 8.9.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5.1.5 Конструктивные требования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5.1.5.1 Запорные краны должны закрываться поворотом шпинделя в направлении по часовой стрелке, если нет специальных указаний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обратном в КД.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крана в крайних положениях должны быть предусмотрены ограничители поворота пробки.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потребителем для конусных кранов, не предназначенных для применения на газообразных, взрывоопасных, легковоспламеняющихся и токсичных средах, ограничители хода не обязательны.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5.1.5.3 Расположение рукоятки проходного крана должно соответствовать направлению проходного канала пробки.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5.1.5.4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 заказчика кран может быть выполнен в антистатическом исполнении.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кране должно быть предусмотрено устройство, обеспечивающее непрерывную электропроводимость: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кранов номинальных диаметров до DN 50 включительно - между штоком и корпусом;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кранов номинальных диаметров более DN 50 - между шаром и корпусом.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следует располагать в месте, защищенном от попадания посторонних частиц и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коррозии под влиянием внешних условий. Конструкция должна предусматривать снятие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антистатичности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искусственным путем.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5.1.6 Требования надежности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5.1.6.1 Краны относятся к классу ремонтируемых, восстанавливаемых изделий с нерегламентированной дисциплиной восстановления.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5.1.6.2 Номенклатуру показателей надежности кранов устанавливают в соответствии с ГОСТ 27.003: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долговечности: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 до списания, лет,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ресурс до списания, циклов (часов);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безотказности: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наработка на отказ, циклов (часов).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Дополнительно, по требованию заказчика, допускается применять следующие показатели долговечности: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срок службы до капитального (среднего и т.п.) ремонта, лет;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ресурс до капитального (среднего и т.п.) ремонта, циклов (часов), не менее.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5.1.6.3 Количественные значения показателей долговечности, безотказности настоящий стандарт не регламентирует. Значения показателей долговечности, безотказности приводят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5.1.6.4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обоснованных случаях, по согласованию с заказчиком и разработчиком кранов, допускается использовать в КД на конкретный кран показатели надежности, отличающиеся от оговоренных в 5.1.6.2, если они не противоречат ГОСТ 27.003.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 Требования к материалам, покупным изделиям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 Материалы и комплектующие изделия должны соответствовать требованиям документов на их поставку, указанным в КД на конкретный кран, и должны быть допущены в производство только при наличии сопроводительной документации.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 Входной контроль материалов и комплектующих изделий - по ГОСТ 24297.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 Комплектность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поставки, если в КД на конкретный кран не указано иное, входят: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кран или несколько кранов в количестве, оговоренном контрактом (договором) на поставку;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ЗИП и материалы в соответствии с ЗИ на конкретный кран, если это предусмотрено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контрактом (договором) на поставку;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эксплуатационные документы - в соответствии с ведомостью ЭД.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поставки кранов с покупными изделиями (например приводом) должен дополнительно входить комплект ЭД на это изделие.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Партию кранов, отгружаемых в один адрес по одному сопроводительному документу, следует сопровождать одним комплектом ЭД, если другое не оговорено в документе на поставку или в технических документах.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ЭД в обязательном порядке должны входить паспорт и РЭ, разработанные в соответствии с ГОСТ 2.601.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 Маркировка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 Маркировка и отличительная окраска кранов - по ГОСТ 4666.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 Маркировку запасных частей, если в КД на конкретный кран не указано иное, располагают непосредственно на деталях (запасных частях) либо на прикрепленных к ним бирках с обозначением изделия, которое они комплектуют. Маркировка должна содержать данные, необходимые для идентификации запасной части.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 Маркировка кранов с односторонней подачей среды должна содержать стрелку, указывающую направление подачи рабочей среды.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торец шпинделя или хвостовика пробки должна быть нанесена маркировка, соответствующая расположению проходных каналов пробки.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 Маркировка должна содержать сведения об ограничении давления или температуры, устанавливаемые в зависимости от материала или конструкции запорных элементов.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5.4.6 Маркировка корпуса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неполнопроходного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крана должна содержать указания о номинальном диаметре (DN с соответствующим числовым значением) и эффективном диаметре, например DN 80, </w:t>
            </w:r>
            <w:proofErr w:type="spellStart"/>
            <w:proofErr w:type="gram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 Упаковка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 Упаковка должна обеспечивать сохранность кранов при транспортировании и хранении.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 Варианты защиты и варианты упаковки временной противокоррозионной защиты выбирают по ГОСТ 9.014 и приводят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необходимости краны подвергают консервационному и гарантийному опломбированию. Консервационные пломбы устанавливают на магистральных патрубках кранов для защиты внутренних 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привалочных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от загрязнений и повреждений в процессе транспортирования, хранения и монтажа. Гарантийные пломбы устанавливают на ответственных разъемах кранов, разборка которых невозможна без повреждения пломб. Места опломбирования и виды пломб указывают в КД.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снимать консервационные пломбы при монтаже кранов непосредственно перед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присоединением к трубопроводу без вызова представителя предприятия - изготовителя кранов.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 Пробки запорных кранов должны быть установлены в положение «открыто».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кранов НЗ с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возвратной пружиной, без ручного дублера положение пробки должно соответствовать исходному положению пружины, при этом необходимо предусмотреть защиту рабочей поверхности пробки от повреждения.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упаковке допускается снимать с кранов маховики, ручки, редукторы, приводы и упаковывать в ту же или другую тару. В этом случае привод должен иметь соответствующую маркировку, обеспечивающую его сборку с краном.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 Привод, являющийся покупным изделием, транспортируют, по усмотрению изготовителя кранов, в таре поставщика либо в таре изготовителя крана.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 Краны номинальных диаметров до DN 200 включительно должны быть упакованы в тару.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тара - ящики по ГОСТ 2991, ГОСТ 9142, ГОСТ 10198 либо контейнеры.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5.5.8 Маркировка транспортной тары - по ГОСТ 14192.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5.5.9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транспортирование кранов пакетами.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пакетов - в соответствии с КД или НД, отвечающим требованиям ГОСТ 26663.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5.5.10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транспортирование кранов DN 200 и более без тары, в этом случае краны должны быть установлены и надежно закреплены на прочном основании (поддоне), что исключает возможность ударов их друг о друга.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6 Требования безопасности и охраны окружающей среды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проектировании, изготовлении и испытании кранов необходимо руководствоваться требованиями ГОСТ 12.2.063.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изготовлении и поставке кранов в системы, подведомственные надзорным органам *, следует соблюдать требования нормативных документов, регламентирующих безопасную эксплуатацию систем в части арматуры.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 Российской Федерации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Ростехнадзору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документов, регламентирующих безопасную эксплуатацию, приводят непосредственно в КД на конкретный кран или оговаривают с заказчиком при оформлении договора на поставку арматуры.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Конструкция крана должна исключать вырывание штока из корпуса при наличии давления в системе в случае замены сальника.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апрещается: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эксплуатация кранов при отсутствии ЭД;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краны на параметры, выходящие за пределы, указанные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 на конкретный кран;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работы по демонтажу и ремонту кранов при наличии давления среды в трубопроводе,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гидроприводе 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неотключенном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электроприводе.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 на конкретный кран приводят технико-эксплуатационные характеристики, влияющие на безопасную эксплуатацию кранов.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 Необходимость установления технико-эксплуатационных характеристик (назначенных показателей) для кранов, их отдельных деталей, узлов и комплектующих элементов определяется в соответствии с ГОСТ 27.003.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следующую номенклатуру показателей: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назначенный срок службы, лет;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назначенный ресурс, циклы (часы).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 на конкретный кран приводят: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деталей, сборочных единиц, комплектующих изделий, имеющих ограниченный срок службы (ресурс) и требующих замены независимо от их технического состояния;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предельных состояний деталей,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выемных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комплектующих элементов кранов, предшествующих возникновению критических состояний.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достижении конкретным краном одного из назначенных показателей (6.5.1) его эксплуатацию прекращают с последующим определением остаточного ресурса и возможности продления назначенных показателей.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 Критерии отказов приводят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 Перечень возможных отказов и контролируемых параметров, по которым диагностируют состояние кранов, приведен в приложении А.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7 Правила приемки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ерийно выпускаемые краны подвергают приемо-сдаточным, периодическим, квалификационным, сертификационным и типовым испытаниям.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 Приемо-сдаточные испытания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 Приемо-сдаточным испытаниям подвергают каждый кран в следующем объеме, если в технических документах на конкретный кран не указано иное: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7.2.1.1 визуальный и измерительный контроль (5.1.1);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7.2.1.2 испытания на прочность и плотность материала деталей и сварных швов, работающих под давлением среды (5.1.4.2);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7.2.1.3 испытания на герметичность относительно внешней среды (5.1.4.16);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7.2.1.4 испытания на герметичность затвора (5.1.4.20);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7.2.1.5 испытания на работоспособность (5.1.4.21);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7.2.1.6 испытания 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антистатичность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кранов в антистатическом исполнении.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 Приемо-сдаточные испытания проводит изготовитель и при положительных результатах испытаний технический контроль предприятия-изготовителя оформляет паспорт на кран (или партию кранов одного исполнения).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 технических документах, КД на конкретный кран не указано иное, то приемо-сдаточные испытания проводят до нанесения предусмотренного указанными документами лакокрасочного покрытия крана.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 Периодические и квалификационные испытания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 Периодические и квалификационные испытания проводит изготовитель в объеме и порядке, предусмотренных программами и методиками испытаний.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 Периодические испытания, если в технических документах на конкретный кран не оговорено иное, проводят не реже одного раза в три года.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перерыв в серийном производстве кранов превышает периодичность, оговоренную в 7.3.2, то возобновлению производства должны предшествовать периодические испытания.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 Результаты периодических испытаний конкретного крана по решению изготовителя, согласованному с разработчиком и заказчиком, допускается распространять на группу однотипных кранов, изготовляемых по одинаковой технологии.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 Квалификационным испытаниям подвергают прошедшие приемо-сдаточные испытания образцы установочной серии (первой промышленной партии).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Сертификационные испытания проводит испытательная лаборатория, аккредитованная национальным органом по сертификации.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Типовые испытания проводят по программе разработчика кранов либо разработанной изготовителем и согласованной с разработчиком кранов.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типовых испытаний определяет ГОСТ 16504.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Результаты периодических, квалификационных, сертификационных и типовых испытаний заносят в журнал. По результатам испытаний оформляют акт (протокол).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 Показатели надежности подтверждают в ходе приемочных и периодических испытаний, если в КД на конкретный кран не указано иное.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подтверждение показателей сбором и анализом данных, полученных в процессе эксплуатации.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lastRenderedPageBreak/>
              <w:t>8 Методы контроля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Испытательное оборудование, в том числе установленные на нем контрольно-измерительные приборы, должно обеспечивать условия испытаний, регламентированные настоящим стандартом, техническими документами на конкретные краны.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Испытательное оборудование не должно оказывать на краны механического воздействия, не предусмотренного КД.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Испытания следует проводить в нормальных климатических условиях по ГОСТ 15150, если в КД на конкретный кран не указано иное.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 Контрольно-измерительные приборы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8.3.1 Государственный надзор и ведомственный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измерений - по ГОСТ 8.002.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 кранов необходимо использовать измерительные приборы, имеющие действующие сроки поверок.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 Контроль размеров, указанных на сборочном чертеже, проводят с помощью универсального или специального измерительного инструмента.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проведении испытаний погрешность измерения параметров не должна превышать значений, приведенных в таблице 3, если в КД на конкретный кран не указано иное.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 3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1551"/>
              <w:gridCol w:w="1455"/>
              <w:gridCol w:w="1551"/>
              <w:gridCol w:w="1551"/>
            </w:tblGrid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800" w:type="pct"/>
                  <w:vMerge w:val="restar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Измеряемый параметр</w:t>
                  </w:r>
                </w:p>
              </w:tc>
              <w:tc>
                <w:tcPr>
                  <w:tcW w:w="3150" w:type="pct"/>
                  <w:gridSpan w:val="4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Погрешность измерения параметров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1EB2" w:rsidRPr="00EB1EB2" w:rsidRDefault="00EB1EB2" w:rsidP="00EB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0" w:type="pct"/>
                  <w:gridSpan w:val="2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определении гидравлических характеристик</w:t>
                  </w:r>
                </w:p>
              </w:tc>
              <w:tc>
                <w:tcPr>
                  <w:tcW w:w="1550" w:type="pct"/>
                  <w:gridSpan w:val="2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проведении прочих испытаний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1EB2" w:rsidRPr="00EB1EB2" w:rsidRDefault="00EB1EB2" w:rsidP="00EB1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абсолютная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абсолютная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Расход, %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±2,0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Давление и перепад давления, %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±1,5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±1,5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Температура, °</w:t>
                  </w:r>
                  <w:proofErr w:type="gram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±0,1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±1,0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Время, </w:t>
                  </w:r>
                  <w:proofErr w:type="gram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±0,2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±1,0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Погрешности измерения остальных параметров оговаривают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 Пробное вещество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 Род пробного вещества выбирает изготовитель. Если в технических документах на конкретный кран не указано иное, в качестве пробных веще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именяют воду или сжатый воздух.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 Коррозионное воздействие пробного вещества на кран и испытательные устройства, а также вредное воздействие на персонал должны исключаться.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8.4.3 Требования, предъявляемые к пробным веществам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8.4.3.1 Требования, предъявляемые к пробным веществам, - по НД изготовителя.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8.4.3.2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применять в качестве пробного вещества воду, соответствующую требованиям ГОСТ 2874.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8.4.3.3 Качество сжатого воздуха должно быть не хуже регламентированного ГОСТ 17433 для класса 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гидравлических испытаниях необходимо обеспечить вытеснение воздуха из внутренних полостей крана,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гидропривода и других узлов.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оставшаяся после испытаний, должна быть удалена.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 Визуальный и измерительный контроль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(7.2.1.1)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визуальном контроле устанавливают соответствие крана спецификации и сборочному чертежу, маркировку, а также отсутствие повреждений на наружных поверхностях.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8.6.2 Проверку строительной длины, габаритных и присоединительных размеров проводят с помощью универсального измерительного инструмента.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8.7 Испытания на прочность и плотность материала деталей и сварных швов, работающих под давлением среды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(7.2.1.2)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 Испытаниям подвергают как отдельные детали, так и кран в сборе.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8.7.2 Испытания проводят водой. Воду подают в один из патрубков при заглушённых других патрубках. Положение затвора должно обеспечивать поступление воды во внутренние полости крана.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пробно-спускных кранов проводят при закрытом положении пробки 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незаглушенном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выходном патрубке.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8.7.3 Температура воды должна быть 5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 °С.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8.7.4 Разность температур стенки сосуда и окружающего воздуха во время испытаний не должна вызывать образования влаги на поверхности стенок крана.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 - гидростатический, способ реализации метода - компрессионный по ГОСТ 24054. Описание метода приведено в ГОСТ 24054, требования к методу проведения испытаний - по ГОСТ 25136.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8.7.5 Краны выдерживают при пробном давлении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указанном в КД на конкретный кран (испытание на прочность). После выдержки при установившемся давлении в течение времени, указанного в таблице 4, давление снижают до номинального (рабочего) (испытание на плотность).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 4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4848"/>
            </w:tblGrid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Номинальный диаметр крана </w:t>
                  </w:r>
                  <w:r w:rsidRPr="00EB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DN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выдержки, мин, не менее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50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80 » 200 »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250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плотности осуществляют визуально в течение времени, достаточного для осмотра. Допускается не снижать давление до номинального (рабочего), а осматривать кран при пробном давлении при условии соблюдения правил техники безопасности.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8.7.6 Испытание на прочность и плотность материала корпусов кранов с обогревом проводят до приварки рубашки для обогрева (охлаждения). При испытании следует обеспечить контроль тех элементов, которые невозможно проверить при испытании крана в сборе.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8.7.7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усмотрению изготовителя испытаниям собранного крана могут предшествовать испытания деталей (сборочных единиц), в чертежах которых указано пробное давление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8.7.8 Испытания на прочность и плотность материала и сварных швов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гидроприводов и комплектующих их блоков и элементов проводят в соответствии с КД.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8.7.9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проводить испытания кранов воздухом пробным давлением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специально оборудованном боксе (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бронекабине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условии соблюдения требований безопасности по НД изготовителя.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выдержки при установившемся давлении должно быть не менее значений, приведенных в таблице 4, если в КД на конкретный кран не указано иное.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испытания - пузырьковый, способ реализации метода - компрессионный либо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обмыливанием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24054. Описание метода приведено в ГОСТ 24054.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8.7.10 Материал деталей и сварных швов считают прочным, если после испытаний при визуальном контроле не обнаружено механических разрушений либо остаточных деформаций.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8.7.11 Материал деталей и сварных швов считают плотным, если при испытании водой не обнаружено течей или «потений», а при испытании воздухом - пропуска воздуха.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8.7.12 Детали, в которых пропуск среды или «потения» через металл, выявленные при испытании, исправлены заваркой, должны быть повторно подвергнуты испытаниям по 8.7.5 - 8.7.11.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 Испытания на герметичность по отношению к внешней среде неподвижных (прокладочных) и подвижных (сальниковых уплотнений) соединений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(5.1.4.17)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совмещать указанные испытания с испытаниями по 8.7.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8.8.2 Испытания проводят водой. Допускается проводить испытания воздухом при условии соблюдения требований безопасности согласно НД, действующей у изготовителя.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8.8.3 Пробное вещество давлением PN или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ниже чем 0,05 МПа (0,5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подают в один из патрубков при заглушённом другом патрубке и положении затвора, обеспечивающем поступление среды во все внутренние полости крана.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8.8.4 Время выдержки при установившемся давлении - не менее 3 мин.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8.8.5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 испытаниями сальник затягивают согласно требованиям КД на конкретный кран.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 на герметичность сальникового уплотнения проводят после трехкратного перемещения пробки на открытие и закрытие от привода, если он устанавливается непосредственно на кране, или усилием (моментом), указанным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8.8.6 Контроль визуальный. Протечки по подвижным и неподвижным соединениям не допускаются.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8.8.7 Методы и способы реализации контроля при испытании воздухом по 8.7.9.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8.9 Испытания на герметичность затвора 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(5.1.4.20)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8.9.1 Методы испытаний и пробные вещества - по ГОСТ 9544, если в технических документах на конкретный кран не оговорено иное.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 технических документах на конкретный кран не указано иное, то: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испытании кранов с односторонним направлением подачи рабочей среды пробное вещество подают под давлением в соответствии с ГОСТ 9544 во входной патрубок, а герметичность затвора контролируют со стороны выходного патрубка;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испытании кранов с двусторонним направлением подачи рабочей среды пробное вещество подают поочередно в каждый патрубок, а герметичность затвора контролируют со стороны другого патрубка.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8.9.3 Контроль герметичности в затворе - по методике предприятия-изготовителя.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8.9.4 Краны считают выдержавшими испытания, если протечка в затворе не превышает значения, указанного в КД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Краны, предназначенные для газообразных сред, а также жидких сред, относящихся к опасным веществам в соответствии с [1], дополнительно к основным испытаниям по 8.7-8.9 подвергают испытаниям на плотность материала и сварных швов воздухом: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номинальным PN или рабочим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давлением для кранов на давление до 0,6 МПа (6,0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давлением 0,6 МПа (6,0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кранов на давление свыше 0,6 МПа (6,0 кгс/см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приемосдаточных испытаниях;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номинальным PN или рабочим 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давлением для кранов на давление свыше 0,6 МПа (6,0 кгс/см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периодических испытаниях.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выдержки при установившемся давлении должно быть не менее значений, приведенных в таблице 4, если в КД на конкретный кран не указано иное.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испытания - пузырьковый, способ реализации метода - компрессионный либо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обмыливанием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24054. Описание метода приведено в ГОСТ 24054.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испытаний указывают в КД на конкретный кран или их оговаривает заказчик.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требования по испытаниям кранов на плотность материала и сварных швов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средами особо оговаривает заказчик при оформлении договора на поставку.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 Испытания на работоспособность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(5.1.4.21)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испытании на работоспособность кранов с ручным приводом совершают наработку циклов: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цикл «открыто - закрыто» при отсутствии давления в кране;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цикл «открыто - закрыто» при односторонней подаче давления PN (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пробного вещества на пробку или при заданном максимальном перепаде давления на пробке.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испытании на работоспособность кранов с приводом совершают наработку циклов с помощью последнего: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цикла «открыто - закрыто» при отсутствии давления в кране;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цикла «открыто - закрыто» при односторонней подаче давления пробного вещества на пробку PN (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при заданном максимальном перепаде давления на пробке.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испытании приводных кранов с дублирующим устройством необходимо совершить по два цикла «открыто - закрыто» от привода и дублирующего устройства.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8.11.3 Краны считают работоспособными, если пробка перемещается плавно, без рывков и заеданий, при этом усилие на рукоятке (маховике) ручного привода или ручного дублера не более 250 Н (25кгс).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Допускаемое усилие, прикладываемое к рукоятке ручного привода арматуры в момент запирания запорного органа или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страгивания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открытии, не должно превышать 450 Н (45 кгс).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8.12 Испытания 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антистатичность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кранов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(5.1.5.4)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8.12.1 Испытаниям кранов 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антистатичность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подвергают сухие краны в сборе после проведения испытаний по 8.6-8.10. При испытаниях используют источник энергии, не превышающий 12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тока, при этом разряд должен происходить при сопротивлении не более 10 Ом.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проводят не менее пяти раз.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выборки 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ГОСТ 20736.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8.13 Контроль массы кранов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8.13.1 Контроль массы кранов проводят при изготовлении первой партии кранов текущего года.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8.13.2 Массу кранов контролируют на весах для статического взвешивания.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8.13.3 Масса крана не должна превышать значения, указанного в КД на конкретный кран.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9 Транспортирование и хранение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 Краны транспортируют транспортом всех видов в соответствии с правилами перевозки грузов, действующими на транспорте данного вида.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Условия транспортирования, если в технических документах на конкретный кран не указано иное, должны соответствовать: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воздействия климатических факторов по ГОСТ 15150: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 с электроприводами - 4 (Ж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кранов, упакованных в ящики по ГОСТ 9142, - 5 (ОЖ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остальных - 7 (Ж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воздействия механических факторов - «С» по ГОСТ 23170.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Условия хранения в части воздействия климатических факторов 6 ОЖ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15150.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10 Гарантии изготовителя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Изготовитель гарантирует соответствие кранов требованиям КД на конкретный кран при соблюдении потребителем условий эксплуатации, транспортирования и хранения, установленных НД.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Гарантийный срок эксплуатации, хранения и гарантийную наработку кранов настоящий стандарт не регламентирует. Их значения приводят в КД на конкретные краны.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11 Особые требования к кранам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предъявлении заказчиком особых требований к кранам эти требования должны быть оговорены в контракте.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особым требованиям относят: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 контроль со стороны заказчика (покупателя);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 дополнительное количество сопроводительных технических документов при поставке, в том числе: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чертежи общего вида кранов, корпусных и быстроизнашивающихся деталей;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расчеты на прочность;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соответствие крана нормативным документам *, оговаривающим требования безопасности;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 Российской Федерации - документам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 повышенные гарантийные обязательства сверх величин, предусмотренных КД;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11.2.4 при применении кранов в системах, подведомственных надзорным органам, в заказе </w:t>
            </w: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краны указывают следующую информацию: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подведомственные надзорным органам отрасли промышленности (газовую, нефтяную, химическую, нефтехимическую, нефтеперерабатывающую и т.д.);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технологической системы;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категорию взрывоопасности технологической системы;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категорию опасности транспортируемой по трубопроводу рабочей среды в соответствии с ГОСТ 12.1.007;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трубопроводов (группу, категорию), на которых следует устанавливать краны.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12 Указания по эксплуатации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эксплуатации проводить техническое обслуживание в соответствии с РЭ на конкретный кран.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апрещается эксплуатация кранов при отсутствии ЭД.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 Консервационные пломбы и заглушки снимают непосредственно перед установкой крана на трубопровод.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Места установки кранов должны обеспечивать условия для проведения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приварке кранов к трубопроводам необходимо обеспечить защиту внутренних полостей кранов от попадания сварного грата и окалины, а также предохранять от нагрева свыше 100 °С места соединения патрубков с корпусом крана.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 Средний и капитальный ремонты кранов в условиях эксплуатации проводят по ремонтной КД, отвечающей требованиям ГОСТ 2.602.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12.7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кранов проводят в соответствии с принятой на конкретных объектах стратегией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правила и управляющие воздействия, объединенные единой целью обеспечения безопасности, надежности и эффективной эксплуатации трубопроводных систем, с уточнением ее, в случае необходимости, для конкретных кранов с учетом реальных условий эксплуатации (параметров рабочей среды, режимов работы в системе, выработанного ресурса, доступности, ремонтопригодности, опасности потенциально возможных отказов, опыта эксплуатации) по РЭ на конкретные краны.</w:t>
            </w:r>
            <w:proofErr w:type="gramEnd"/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достаточном информационном, методическом и техническом обеспечениях, оснащении арматуры внешними и внутренними средствами технической диагностики в технически и экономически обоснованных случаях при условии согласования с разработчиком технической документации допускается замена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регламентированными мероприятиями на </w:t>
            </w:r>
            <w:proofErr w:type="spellStart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фактическому состоянию арматуры.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br/>
              <w:t>(справочное)</w:t>
            </w:r>
          </w:p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Перечень отказов и контролируемых параметров, по которым диагностируют состояние кранов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 А.1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2450"/>
              <w:gridCol w:w="2350"/>
              <w:gridCol w:w="2450"/>
            </w:tblGrid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узлы и элементы кранов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Отказы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gram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изменении</w:t>
                  </w:r>
                  <w:proofErr w:type="gram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каких параметров выражается отказ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Контролируемый параметр, подлежащий диагностированию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Затвор: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седло - пробка (для шаровых кранов);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пробка - корпус (для цилиндрических и конусных кранов)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Потеря герметичности (по сравнению с заданной в технической документации или нормируемой условиями эксплуатации)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протечки рабочей среды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Протечка в затворе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Запирающий орган (30):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пробка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 не открывается из положения «закрыто»;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 не закрывается из положения «открыто»;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 не перемещается, находясь в промежуточном положении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изменения расхода рабочей среды и давления;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перемещения ЗО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 рабочей среды и давления в системе.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Крутящий момент привода или усилие на рукоятке.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Выдаваемая мощность электродвигателя.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Срабатывание муфты ограничения крутящего момента привода.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Значения тока и напряжения электродвигателя или управляющего давления в </w:t>
                  </w:r>
                  <w:proofErr w:type="spellStart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пневмо</w:t>
                  </w:r>
                  <w:proofErr w:type="spellEnd"/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-, гидроприводе.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Срабатывание конечных выключателей (соответствующий сигнал на пульте) или положение местного указания положения.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срабатывания сигнализации «открыто - закрыто»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Корпус, патрубки, крышка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Нарушение прочности и плотности основного материала и сварных швов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Появление или увеличение размеров микротрещин, раковин и других дефектов металла и сварных швов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Внутренние и внешние дефекты металла и сварных швов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Узел сальникового уплотнения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Потеря герметичности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протечки в уплотнении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Протечка.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Усилие затяжки.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Деформация набивки</w:t>
                  </w:r>
                </w:p>
              </w:tc>
            </w:tr>
            <w:tr w:rsidR="00EB1EB2" w:rsidRPr="00EB1EB2" w:rsidTr="00EB1EB2">
              <w:trPr>
                <w:trHeight w:val="30"/>
                <w:tblCellSpacing w:w="0" w:type="dxa"/>
                <w:jc w:val="center"/>
              </w:trPr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Фланцевое соединение (корпус - крышка, корпус - патрубки)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Потеря герметичности</w:t>
                  </w:r>
                </w:p>
              </w:tc>
              <w:tc>
                <w:tcPr>
                  <w:tcW w:w="120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протечки в соединении</w:t>
                  </w:r>
                </w:p>
              </w:tc>
              <w:tc>
                <w:tcPr>
                  <w:tcW w:w="1250" w:type="pct"/>
                  <w:shd w:val="clear" w:color="auto" w:fill="FFFFFF"/>
                  <w:hideMark/>
                </w:tcPr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Усилие затяжки.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Протечка.</w:t>
                  </w:r>
                </w:p>
                <w:p w:rsidR="00EB1EB2" w:rsidRPr="00EB1EB2" w:rsidRDefault="00EB1EB2" w:rsidP="00EB1EB2">
                  <w:pPr>
                    <w:spacing w:before="100" w:beforeAutospacing="1" w:after="119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E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Деформация прокладки</w:t>
                  </w:r>
                </w:p>
              </w:tc>
            </w:tr>
          </w:tbl>
          <w:p w:rsidR="00EB1EB2" w:rsidRPr="00EB1EB2" w:rsidRDefault="00EB1EB2" w:rsidP="00EB1EB2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b/>
                <w:bCs/>
                <w:color w:val="BC0000"/>
                <w:sz w:val="24"/>
                <w:szCs w:val="24"/>
                <w:lang w:eastAsia="ru-RU"/>
              </w:rPr>
              <w:t>Библиография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[1] Закон Российской Федерации № 116-ФЗ от 21 июля 1997 г. «О промышленной безопасности опасных производственных объектов» (приложение 1)</w:t>
            </w:r>
          </w:p>
          <w:p w:rsidR="00EB1EB2" w:rsidRPr="00EB1EB2" w:rsidRDefault="00EB1EB2" w:rsidP="00EB1EB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EB1E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шаровой кран, конусный кран, цилиндрический кран, пробка, седло, затвор, эффективный диаметр</w:t>
            </w:r>
            <w:proofErr w:type="gramEnd"/>
          </w:p>
        </w:tc>
      </w:tr>
    </w:tbl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B2"/>
    <w:rsid w:val="000B2976"/>
    <w:rsid w:val="000F248F"/>
    <w:rsid w:val="00E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1E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1E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link w:val="90"/>
    <w:uiPriority w:val="9"/>
    <w:qFormat/>
    <w:rsid w:val="00EB1EB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1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1E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EB2"/>
  </w:style>
  <w:style w:type="paragraph" w:styleId="2">
    <w:name w:val="Body Text 2"/>
    <w:basedOn w:val="a"/>
    <w:link w:val="20"/>
    <w:uiPriority w:val="99"/>
    <w:semiHidden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EB2"/>
  </w:style>
  <w:style w:type="paragraph" w:styleId="a3">
    <w:name w:val="caption"/>
    <w:basedOn w:val="a"/>
    <w:uiPriority w:val="35"/>
    <w:qFormat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autoRedefine/>
    <w:uiPriority w:val="39"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EB2"/>
  </w:style>
  <w:style w:type="paragraph" w:styleId="a5">
    <w:name w:val="Body Text Indent"/>
    <w:basedOn w:val="a"/>
    <w:link w:val="a6"/>
    <w:uiPriority w:val="99"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1E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1E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link w:val="90"/>
    <w:uiPriority w:val="9"/>
    <w:qFormat/>
    <w:rsid w:val="00EB1EB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1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1E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EB2"/>
  </w:style>
  <w:style w:type="paragraph" w:styleId="2">
    <w:name w:val="Body Text 2"/>
    <w:basedOn w:val="a"/>
    <w:link w:val="20"/>
    <w:uiPriority w:val="99"/>
    <w:semiHidden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EB2"/>
  </w:style>
  <w:style w:type="paragraph" w:styleId="a3">
    <w:name w:val="caption"/>
    <w:basedOn w:val="a"/>
    <w:uiPriority w:val="35"/>
    <w:qFormat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autoRedefine/>
    <w:uiPriority w:val="39"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EB2"/>
  </w:style>
  <w:style w:type="paragraph" w:styleId="a5">
    <w:name w:val="Body Text Indent"/>
    <w:basedOn w:val="a"/>
    <w:link w:val="a6"/>
    <w:uiPriority w:val="99"/>
    <w:unhideWhenUsed/>
    <w:rsid w:val="00E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2015-01-20T05:40:00Z</dcterms:created>
  <dcterms:modified xsi:type="dcterms:W3CDTF">2015-01-20T05:41:00Z</dcterms:modified>
</cp:coreProperties>
</file>